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39B994B1">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58E0F387" w:rsidR="00230228" w:rsidRPr="00D43D74" w:rsidRDefault="0023022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KÖŞK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230228" w:rsidRPr="00D43D74" w:rsidRDefault="0023022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230228" w:rsidRPr="00D43D74" w:rsidRDefault="0023022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19892F6" w:rsidR="00230228" w:rsidRPr="00D43D74" w:rsidRDefault="0023022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BAŞÇAYIR İLKOKULU</w:t>
                            </w:r>
                          </w:p>
                          <w:p w14:paraId="654556FC" w14:textId="6AF3DFF2" w:rsidR="00230228" w:rsidRPr="00D43D74" w:rsidRDefault="0023022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58E0F387" w:rsidR="00230228" w:rsidRPr="00D43D74" w:rsidRDefault="0023022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KÖŞK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230228" w:rsidRPr="00D43D74" w:rsidRDefault="0023022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230228" w:rsidRPr="00D43D74" w:rsidRDefault="0023022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19892F6" w:rsidR="00230228" w:rsidRPr="00D43D74" w:rsidRDefault="0023022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BAŞÇAYIR İLKOKULU</w:t>
                      </w:r>
                    </w:p>
                    <w:p w14:paraId="654556FC" w14:textId="6AF3DFF2" w:rsidR="00230228" w:rsidRPr="00D43D74" w:rsidRDefault="0023022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2"/>
          <w:footerReference w:type="default" r:id="rId13"/>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34840BB1" w:rsidR="003C64FE" w:rsidRPr="0007479A" w:rsidRDefault="00BB0C7A" w:rsidP="002028CA">
      <w:pPr>
        <w:spacing w:line="276" w:lineRule="auto"/>
        <w:ind w:left="136"/>
        <w:jc w:val="center"/>
        <w:rPr>
          <w:rFonts w:ascii="Times New Roman" w:hAnsi="Times New Roman" w:cs="Times New Roman"/>
          <w:i/>
          <w:noProof/>
          <w:color w:val="000000" w:themeColor="text1"/>
          <w:sz w:val="24"/>
          <w:lang w:bidi="ar-SA"/>
        </w:rPr>
      </w:pPr>
      <w:r>
        <w:rPr>
          <w:rFonts w:ascii="Times New Roman" w:hAnsi="Times New Roman" w:cs="Times New Roman"/>
          <w:i/>
          <w:noProof/>
          <w:color w:val="000000" w:themeColor="text1"/>
          <w:sz w:val="24"/>
          <w:lang w:bidi="ar-SA"/>
        </w:rPr>
        <w:drawing>
          <wp:inline distT="0" distB="0" distL="0" distR="0" wp14:anchorId="0A9C1741" wp14:editId="4466870F">
            <wp:extent cx="4257675" cy="5324475"/>
            <wp:effectExtent l="0" t="0" r="9525" b="9525"/>
            <wp:docPr id="3" name="Resim 3" descr="C:\Users\musa\Downloads\WhatsApp Image 2024-05-14 at 12.19.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a\Downloads\WhatsApp Image 2024-05-14 at 12.19.11.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l="13022" t="21155" r="15113" b="11658"/>
                    <a:stretch/>
                  </pic:blipFill>
                  <pic:spPr bwMode="auto">
                    <a:xfrm rot="16200000">
                      <a:off x="0" y="0"/>
                      <a:ext cx="4257675" cy="5324475"/>
                    </a:xfrm>
                    <a:prstGeom prst="rect">
                      <a:avLst/>
                    </a:prstGeom>
                    <a:noFill/>
                    <a:ln>
                      <a:noFill/>
                    </a:ln>
                    <a:extLst>
                      <a:ext uri="{53640926-AAD7-44D8-BBD7-CCE9431645EC}">
                        <a14:shadowObscured xmlns:a14="http://schemas.microsoft.com/office/drawing/2010/main"/>
                      </a:ext>
                    </a:extLst>
                  </pic:spPr>
                </pic:pic>
              </a:graphicData>
            </a:graphic>
          </wp:inline>
        </w:drawing>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23CD00D8" w:rsidR="00B346D8" w:rsidRPr="00B346D8" w:rsidRDefault="00BB0C7A"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Medet ARSLAN</w:t>
      </w:r>
    </w:p>
    <w:p w14:paraId="619F4655" w14:textId="1EF30BEE"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230228"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230228"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23022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23022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230228"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23022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23022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23022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23022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23022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23022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23022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23022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23022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230228"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230228"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230228"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22CB67A5" w:rsidR="00D56BB0" w:rsidRPr="001C0237" w:rsidRDefault="007561D7" w:rsidP="000F78A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0F78A7">
              <w:rPr>
                <w:rFonts w:ascii="Times New Roman" w:hAnsi="Times New Roman" w:cs="Times New Roman"/>
                <w:noProof/>
                <w:color w:val="FF0000"/>
              </w:rPr>
              <w:t>2</w:t>
            </w:r>
            <w:bookmarkStart w:id="0" w:name="_GoBack"/>
            <w:bookmarkEnd w:id="0"/>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5C5291A0" w:rsidR="0006490E" w:rsidRPr="001C0237" w:rsidRDefault="00230228"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9573C6">
                <w:rPr>
                  <w:rFonts w:ascii="Times New Roman" w:hAnsi="Times New Roman" w:cs="Times New Roman"/>
                  <w:noProof/>
                  <w:color w:val="FF0000"/>
                </w:rPr>
                <w:t>Şekil 1: Başçayır</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23022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23022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23022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23022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489"/>
        <w:gridCol w:w="2867"/>
        <w:gridCol w:w="1634"/>
        <w:gridCol w:w="3077"/>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59D57278" w:rsidR="00FA51F5" w:rsidRPr="00B35D92" w:rsidRDefault="00EC0A1A"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Köşk</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45149200" w:rsidR="00FA51F5" w:rsidRPr="00B35D92" w:rsidRDefault="009D274A"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Başçayır Mahallesi 936 Sokak No 2 Köşk/AYDIN</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1F72833C" w:rsidR="00FA51F5" w:rsidRPr="00B35D92" w:rsidRDefault="007C5282" w:rsidP="00EC0A1A">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37°5</w:t>
            </w:r>
            <w:r w:rsidR="00EC0A1A">
              <w:rPr>
                <w:rFonts w:ascii="Times New Roman" w:hAnsi="Times New Roman" w:cs="Times New Roman"/>
                <w:noProof/>
                <w:sz w:val="20"/>
                <w:szCs w:val="20"/>
              </w:rPr>
              <w:t>7</w:t>
            </w:r>
            <w:r w:rsidRPr="00B35D92">
              <w:rPr>
                <w:rFonts w:ascii="Times New Roman" w:hAnsi="Times New Roman" w:cs="Times New Roman"/>
                <w:noProof/>
                <w:sz w:val="20"/>
                <w:szCs w:val="20"/>
              </w:rPr>
              <w:t>'1</w:t>
            </w:r>
            <w:r w:rsidR="00EC0A1A">
              <w:rPr>
                <w:rFonts w:ascii="Times New Roman" w:hAnsi="Times New Roman" w:cs="Times New Roman"/>
                <w:noProof/>
                <w:sz w:val="20"/>
                <w:szCs w:val="20"/>
              </w:rPr>
              <w:t>6</w:t>
            </w:r>
            <w:r w:rsidRPr="00B35D92">
              <w:rPr>
                <w:rFonts w:ascii="Times New Roman" w:hAnsi="Times New Roman" w:cs="Times New Roman"/>
                <w:noProof/>
                <w:sz w:val="20"/>
                <w:szCs w:val="20"/>
              </w:rPr>
              <w:t>.</w:t>
            </w:r>
            <w:r w:rsidR="00EC0A1A">
              <w:rPr>
                <w:rFonts w:ascii="Times New Roman" w:hAnsi="Times New Roman" w:cs="Times New Roman"/>
                <w:noProof/>
                <w:sz w:val="20"/>
                <w:szCs w:val="20"/>
              </w:rPr>
              <w:t>7"N 28°04'20.8</w:t>
            </w:r>
            <w:r w:rsidRPr="00B35D92">
              <w:rPr>
                <w:rFonts w:ascii="Times New Roman" w:hAnsi="Times New Roman" w:cs="Times New Roman"/>
                <w:noProof/>
                <w:sz w:val="20"/>
                <w:szCs w:val="20"/>
              </w:rPr>
              <w:t>"E</w:t>
            </w:r>
            <w:r w:rsidR="00EC0A1A">
              <w:rPr>
                <w:rFonts w:ascii="Times New Roman" w:hAnsi="Times New Roman" w:cs="Times New Roman"/>
                <w:noProof/>
                <w:sz w:val="20"/>
                <w:szCs w:val="20"/>
              </w:rPr>
              <w:t xml:space="preserve"> 37.954646,28.072438</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2F24F3BD"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EC0A1A">
              <w:rPr>
                <w:rFonts w:ascii="Times New Roman" w:hAnsi="Times New Roman" w:cs="Times New Roman"/>
                <w:noProof/>
                <w:sz w:val="20"/>
                <w:szCs w:val="20"/>
              </w:rPr>
              <w:t>472 60 05</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072148BA" w:rsidR="00D57CA6" w:rsidRPr="00B35D92" w:rsidRDefault="00D57CA6" w:rsidP="00D57CA6">
            <w:pPr>
              <w:pStyle w:val="GvdeMetni"/>
              <w:spacing w:line="276" w:lineRule="auto"/>
              <w:jc w:val="left"/>
              <w:rPr>
                <w:rFonts w:ascii="Times New Roman" w:hAnsi="Times New Roman" w:cs="Times New Roman"/>
                <w:noProof/>
                <w:sz w:val="20"/>
                <w:szCs w:val="20"/>
              </w:rPr>
            </w:pP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63CED470" w:rsidR="00D57CA6" w:rsidRPr="00B35D92" w:rsidRDefault="00EC0A1A" w:rsidP="00EC0A1A">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w:t>
            </w:r>
            <w:r w:rsidR="00604680">
              <w:rPr>
                <w:rFonts w:ascii="Times New Roman" w:hAnsi="Times New Roman" w:cs="Times New Roman"/>
                <w:noProof/>
                <w:sz w:val="20"/>
                <w:szCs w:val="20"/>
              </w:rPr>
              <w:t>16449</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6D5A5E7B" w:rsidR="00D57CA6" w:rsidRPr="00B35D92" w:rsidRDefault="00EC0A1A" w:rsidP="00604680">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https://bascayir</w:t>
            </w:r>
            <w:r w:rsidR="00604680">
              <w:rPr>
                <w:rFonts w:ascii="Times New Roman" w:hAnsi="Times New Roman" w:cs="Times New Roman"/>
                <w:noProof/>
                <w:sz w:val="20"/>
                <w:szCs w:val="20"/>
              </w:rPr>
              <w:t>ilkokulu</w:t>
            </w:r>
            <w:r w:rsidR="00D57CA6" w:rsidRPr="00B35D92">
              <w:rPr>
                <w:rFonts w:ascii="Times New Roman" w:hAnsi="Times New Roman" w:cs="Times New Roman"/>
                <w:noProof/>
                <w:sz w:val="20"/>
                <w:szCs w:val="20"/>
              </w:rPr>
              <w:t>.meb.k12.tr/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1D586796" w:rsidR="00D57CA6" w:rsidRPr="00B35D92" w:rsidRDefault="00604680"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716449</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03AB2BD8" w:rsidR="004419F4" w:rsidRPr="0007479A" w:rsidRDefault="009D274A"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Köşk Başçayır </w:t>
      </w:r>
      <w:r w:rsidR="00604680">
        <w:rPr>
          <w:rFonts w:ascii="Times New Roman" w:hAnsi="Times New Roman" w:cs="Times New Roman"/>
          <w:noProof/>
        </w:rPr>
        <w:t>İlkokulunun</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945B0B">
        <w:rPr>
          <w:rFonts w:ascii="Times New Roman" w:hAnsi="Times New Roman" w:cs="Times New Roman"/>
          <w:noProof/>
        </w:rPr>
        <w:t>18-22 Aralık</w:t>
      </w:r>
      <w:r w:rsidR="00ED78FD" w:rsidRPr="0007479A">
        <w:rPr>
          <w:rFonts w:ascii="Times New Roman" w:hAnsi="Times New Roman" w:cs="Times New Roman"/>
          <w:noProof/>
        </w:rPr>
        <w:t xml:space="preserve"> 202</w:t>
      </w:r>
      <w:r>
        <w:rPr>
          <w:rFonts w:ascii="Times New Roman" w:hAnsi="Times New Roman" w:cs="Times New Roman"/>
          <w:noProof/>
        </w:rPr>
        <w:t xml:space="preserve">3 </w:t>
      </w:r>
      <w:r w:rsidR="004419F4" w:rsidRPr="0007479A">
        <w:rPr>
          <w:rFonts w:ascii="Times New Roman" w:hAnsi="Times New Roman" w:cs="Times New Roman"/>
          <w:noProof/>
        </w:rPr>
        <w:t>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Köşk</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5A32814F"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w:t>
      </w:r>
      <w:r w:rsidR="00E17DF6">
        <w:rPr>
          <w:rFonts w:ascii="Times New Roman" w:hAnsi="Times New Roman" w:cs="Times New Roman"/>
          <w:b w:val="0"/>
          <w:noProof/>
        </w:rPr>
        <w:t xml:space="preserve"> müdür yardımcısı,</w:t>
      </w:r>
      <w:r w:rsidR="004419F4" w:rsidRPr="0007479A">
        <w:rPr>
          <w:rFonts w:ascii="Times New Roman" w:hAnsi="Times New Roman" w:cs="Times New Roman"/>
          <w:b w:val="0"/>
          <w:noProof/>
        </w:rPr>
        <w:t xml:space="preserve"> </w:t>
      </w:r>
      <w:r w:rsidR="009573C6">
        <w:rPr>
          <w:rFonts w:ascii="Times New Roman" w:hAnsi="Times New Roman" w:cs="Times New Roman"/>
          <w:b w:val="0"/>
          <w:noProof/>
        </w:rPr>
        <w:t>okul aile birliği başkanı, 2</w:t>
      </w:r>
      <w:r w:rsidRPr="0007479A">
        <w:rPr>
          <w:rFonts w:ascii="Times New Roman" w:hAnsi="Times New Roman" w:cs="Times New Roman"/>
          <w:b w:val="0"/>
          <w:noProof/>
        </w:rPr>
        <w:t xml:space="preserve"> gönül</w:t>
      </w:r>
      <w:r w:rsidR="00945B0B">
        <w:rPr>
          <w:rFonts w:ascii="Times New Roman" w:hAnsi="Times New Roman" w:cs="Times New Roman"/>
          <w:b w:val="0"/>
          <w:noProof/>
        </w:rPr>
        <w:t xml:space="preserve">lü öğretmen olmak üzere toplam </w:t>
      </w:r>
      <w:r w:rsidR="009573C6">
        <w:rPr>
          <w:rFonts w:ascii="Times New Roman" w:hAnsi="Times New Roman" w:cs="Times New Roman"/>
          <w:b w:val="0"/>
          <w:noProof/>
        </w:rPr>
        <w:t>5</w:t>
      </w:r>
      <w:r w:rsidRPr="0007479A">
        <w:rPr>
          <w:rFonts w:ascii="Times New Roman" w:hAnsi="Times New Roman" w:cs="Times New Roman"/>
          <w:b w:val="0"/>
          <w:noProof/>
        </w:rPr>
        <w:t xml:space="preserve"> kişiden oluşturulmuştur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09F4FF11"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416E87">
        <w:rPr>
          <w:rFonts w:ascii="Times New Roman" w:hAnsi="Times New Roman" w:cs="Times New Roman"/>
          <w:noProof/>
        </w:rPr>
        <w:t>Müdür Yardımcısı başkanlığında</w:t>
      </w:r>
      <w:r w:rsidR="00E17DF6">
        <w:rPr>
          <w:rFonts w:ascii="Times New Roman" w:hAnsi="Times New Roman" w:cs="Times New Roman"/>
          <w:noProof/>
        </w:rPr>
        <w:t xml:space="preserve"> </w:t>
      </w:r>
      <w:r w:rsidR="009573C6">
        <w:rPr>
          <w:rFonts w:ascii="Times New Roman" w:hAnsi="Times New Roman" w:cs="Times New Roman"/>
          <w:noProof/>
        </w:rPr>
        <w:t>2</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w:t>
      </w:r>
      <w:r w:rsidR="009573C6">
        <w:rPr>
          <w:rFonts w:ascii="Times New Roman" w:hAnsi="Times New Roman" w:cs="Times New Roman"/>
          <w:noProof/>
        </w:rPr>
        <w:t xml:space="preserve"> olmak üzere toplam 3</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10330245"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Şekil 1</w:t>
      </w:r>
      <w:r w:rsidR="009573C6">
        <w:rPr>
          <w:rFonts w:ascii="Times New Roman" w:hAnsi="Times New Roman" w:cs="Times New Roman"/>
          <w:b/>
          <w:noProof/>
          <w:color w:val="000000" w:themeColor="text1"/>
          <w:sz w:val="20"/>
        </w:rPr>
        <w:t>Başçayır İlk</w:t>
      </w:r>
      <w:r w:rsidR="00D34A67" w:rsidRPr="0007479A">
        <w:rPr>
          <w:rFonts w:ascii="Times New Roman" w:hAnsi="Times New Roman" w:cs="Times New Roman"/>
          <w:b/>
          <w:noProof/>
          <w:color w:val="000000" w:themeColor="text1"/>
          <w:sz w:val="20"/>
        </w:rPr>
        <w:t xml:space="preserve">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728402B9" w14:textId="22C0F496" w:rsidR="00F7477B" w:rsidRDefault="006245F3" w:rsidP="00F93CD9">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t xml:space="preserve">Okulumuz, Başçayır Köyü'nde </w:t>
      </w:r>
      <w:r w:rsidRPr="006245F3">
        <w:rPr>
          <w:rFonts w:ascii="Times New Roman" w:hAnsi="Times New Roman" w:cs="Times New Roman"/>
          <w:noProof/>
          <w:color w:val="000000" w:themeColor="text1"/>
          <w:sz w:val="24"/>
        </w:rPr>
        <w:t>1932 yılında Merkez Cami'nin karşısındaki bugünkü köy odası olan yerde kurulmuştur. 1933 yılında ikinci okul binası köyün kendi imkanlarıyla Zerdalık mevkinde</w:t>
      </w:r>
      <w:r>
        <w:rPr>
          <w:rFonts w:ascii="Times New Roman" w:hAnsi="Times New Roman" w:cs="Times New Roman"/>
          <w:noProof/>
          <w:color w:val="000000" w:themeColor="text1"/>
          <w:sz w:val="24"/>
        </w:rPr>
        <w:t>ki</w:t>
      </w:r>
      <w:r w:rsidRPr="006245F3">
        <w:rPr>
          <w:rFonts w:ascii="Times New Roman" w:hAnsi="Times New Roman" w:cs="Times New Roman"/>
          <w:noProof/>
          <w:color w:val="000000" w:themeColor="text1"/>
          <w:sz w:val="24"/>
        </w:rPr>
        <w:t xml:space="preserve"> binaya taşınmıştır. Eğitim-öğretim 36 yıl sürmüştür.Daha sonraki okul 1967 yılında hizmete girmiştir. Okulumuz 1984-1985 Eğitim-Öğretim yılında ilköğretim uygulamasına geçmiştir. </w:t>
      </w:r>
      <w:r>
        <w:rPr>
          <w:rFonts w:ascii="Times New Roman" w:hAnsi="Times New Roman" w:cs="Times New Roman"/>
          <w:noProof/>
          <w:color w:val="000000" w:themeColor="text1"/>
          <w:sz w:val="24"/>
        </w:rPr>
        <w:t>Şimdiki binamız</w:t>
      </w:r>
      <w:r w:rsidRPr="006245F3">
        <w:rPr>
          <w:rFonts w:ascii="Times New Roman" w:hAnsi="Times New Roman" w:cs="Times New Roman"/>
          <w:noProof/>
          <w:color w:val="000000" w:themeColor="text1"/>
          <w:sz w:val="24"/>
        </w:rPr>
        <w:t xml:space="preserve"> 2001-2002 öğretim yılında eğitim-öğretime sunulmuştur</w:t>
      </w:r>
      <w:r>
        <w:rPr>
          <w:rFonts w:ascii="Times New Roman" w:hAnsi="Times New Roman" w:cs="Times New Roman"/>
          <w:noProof/>
          <w:color w:val="000000" w:themeColor="text1"/>
          <w:sz w:val="24"/>
        </w:rPr>
        <w:t>.</w:t>
      </w:r>
    </w:p>
    <w:p w14:paraId="394B9839" w14:textId="77777777" w:rsidR="006245F3" w:rsidRPr="0007479A" w:rsidRDefault="006245F3"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EFF319A" w14:textId="50492FF0" w:rsidR="00944ACC" w:rsidRPr="0007479A" w:rsidRDefault="00954A38" w:rsidP="006245F3">
      <w:pPr>
        <w:pStyle w:val="Balk2"/>
        <w:spacing w:before="1"/>
        <w:ind w:left="142" w:firstLine="578"/>
        <w:jc w:val="both"/>
        <w:rPr>
          <w:rFonts w:ascii="Times New Roman" w:hAnsi="Times New Roman" w:cs="Times New Roman"/>
          <w:b w:val="0"/>
          <w:noProof/>
          <w:color w:val="000000" w:themeColor="text1"/>
          <w:sz w:val="24"/>
          <w:szCs w:val="24"/>
        </w:rPr>
      </w:pPr>
      <w:r w:rsidRPr="0007479A">
        <w:rPr>
          <w:rFonts w:ascii="Times New Roman" w:hAnsi="Times New Roman" w:cs="Times New Roman"/>
          <w:b w:val="0"/>
          <w:noProof/>
          <w:color w:val="000000" w:themeColor="text1"/>
          <w:sz w:val="24"/>
          <w:szCs w:val="24"/>
        </w:rPr>
        <w:t xml:space="preserve">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Default="00083B02" w:rsidP="001C5978">
      <w:pPr>
        <w:pStyle w:val="GvdeMetni"/>
        <w:spacing w:before="7"/>
        <w:rPr>
          <w:rFonts w:ascii="Times New Roman" w:hAnsi="Times New Roman" w:cs="Times New Roman"/>
          <w:b/>
          <w:noProof/>
        </w:rPr>
      </w:pPr>
    </w:p>
    <w:p w14:paraId="5F73F5A2" w14:textId="77777777" w:rsidR="006245F3" w:rsidRDefault="006245F3" w:rsidP="001C5978">
      <w:pPr>
        <w:pStyle w:val="GvdeMetni"/>
        <w:spacing w:before="7"/>
        <w:rPr>
          <w:rFonts w:ascii="Times New Roman" w:hAnsi="Times New Roman" w:cs="Times New Roman"/>
          <w:b/>
          <w:noProof/>
        </w:rPr>
      </w:pPr>
    </w:p>
    <w:p w14:paraId="7EA32B34" w14:textId="77777777" w:rsidR="006245F3" w:rsidRDefault="006245F3" w:rsidP="001C5978">
      <w:pPr>
        <w:pStyle w:val="GvdeMetni"/>
        <w:spacing w:before="7"/>
        <w:rPr>
          <w:rFonts w:ascii="Times New Roman" w:hAnsi="Times New Roman" w:cs="Times New Roman"/>
          <w:b/>
          <w:noProof/>
        </w:rPr>
      </w:pPr>
    </w:p>
    <w:p w14:paraId="54BD648C" w14:textId="77777777" w:rsidR="006245F3" w:rsidRDefault="006245F3" w:rsidP="001C5978">
      <w:pPr>
        <w:pStyle w:val="GvdeMetni"/>
        <w:spacing w:before="7"/>
        <w:rPr>
          <w:rFonts w:ascii="Times New Roman" w:hAnsi="Times New Roman" w:cs="Times New Roman"/>
          <w:b/>
          <w:noProof/>
        </w:rPr>
      </w:pPr>
    </w:p>
    <w:p w14:paraId="00C7360A" w14:textId="77777777" w:rsidR="006245F3" w:rsidRDefault="006245F3" w:rsidP="001C5978">
      <w:pPr>
        <w:pStyle w:val="GvdeMetni"/>
        <w:spacing w:before="7"/>
        <w:rPr>
          <w:rFonts w:ascii="Times New Roman" w:hAnsi="Times New Roman" w:cs="Times New Roman"/>
          <w:b/>
          <w:noProof/>
        </w:rPr>
      </w:pPr>
    </w:p>
    <w:p w14:paraId="7570D5AD" w14:textId="77777777" w:rsidR="006245F3" w:rsidRDefault="006245F3" w:rsidP="001C5978">
      <w:pPr>
        <w:pStyle w:val="GvdeMetni"/>
        <w:spacing w:before="7"/>
        <w:rPr>
          <w:rFonts w:ascii="Times New Roman" w:hAnsi="Times New Roman" w:cs="Times New Roman"/>
          <w:b/>
          <w:noProof/>
        </w:rPr>
      </w:pPr>
    </w:p>
    <w:p w14:paraId="04C248F6" w14:textId="77777777" w:rsidR="006245F3" w:rsidRDefault="006245F3" w:rsidP="001C5978">
      <w:pPr>
        <w:pStyle w:val="GvdeMetni"/>
        <w:spacing w:before="7"/>
        <w:rPr>
          <w:rFonts w:ascii="Times New Roman" w:hAnsi="Times New Roman" w:cs="Times New Roman"/>
          <w:b/>
          <w:noProof/>
        </w:rPr>
      </w:pPr>
    </w:p>
    <w:p w14:paraId="2C75AEA7" w14:textId="77777777" w:rsidR="006245F3" w:rsidRDefault="006245F3" w:rsidP="001C5978">
      <w:pPr>
        <w:pStyle w:val="GvdeMetni"/>
        <w:spacing w:before="7"/>
        <w:rPr>
          <w:rFonts w:ascii="Times New Roman" w:hAnsi="Times New Roman" w:cs="Times New Roman"/>
          <w:b/>
          <w:noProof/>
        </w:rPr>
      </w:pPr>
    </w:p>
    <w:p w14:paraId="39BA19BB" w14:textId="77777777" w:rsidR="006245F3" w:rsidRPr="0007479A" w:rsidRDefault="006245F3"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0B5CB4DD" w:rsidR="007F270F" w:rsidRPr="0007479A" w:rsidRDefault="006245F3"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Köşk</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774F21A8" w:rsidR="007F270F" w:rsidRPr="0007479A" w:rsidRDefault="006245F3"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Köşk</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1DEF7490" w:rsidR="00B12D76" w:rsidRPr="0007479A" w:rsidRDefault="006245F3"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Köşk</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71DB7455" w:rsidR="00B12D76" w:rsidRPr="0007479A" w:rsidRDefault="006245F3" w:rsidP="006245F3">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Köşk</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0B0AC9B5" w14:textId="77777777" w:rsidR="006245F3" w:rsidRDefault="006245F3" w:rsidP="001C5978">
      <w:pPr>
        <w:pStyle w:val="Balk3"/>
        <w:rPr>
          <w:rFonts w:ascii="Times New Roman" w:hAnsi="Times New Roman" w:cs="Times New Roman"/>
          <w:noProof/>
        </w:rPr>
      </w:pPr>
    </w:p>
    <w:p w14:paraId="37E8DCBA" w14:textId="77777777" w:rsidR="006245F3" w:rsidRDefault="006245F3"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4FD053B2"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115DD6">
        <w:rPr>
          <w:rFonts w:ascii="Times New Roman" w:hAnsi="Times New Roman" w:cs="Times New Roman"/>
          <w:noProof/>
        </w:rPr>
        <w:t>Köşk</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F53714">
        <w:rPr>
          <w:rFonts w:ascii="Times New Roman" w:hAnsi="Times New Roman" w:cs="Times New Roman"/>
          <w:noProof/>
        </w:rPr>
        <w:t>Anketlere 20 öğrenci, 3</w:t>
      </w:r>
      <w:r w:rsidR="00115DD6">
        <w:rPr>
          <w:rFonts w:ascii="Times New Roman" w:hAnsi="Times New Roman" w:cs="Times New Roman"/>
          <w:noProof/>
        </w:rPr>
        <w:t xml:space="preserve"> öğretmen, 1 personel, 2 yönetici ve </w:t>
      </w:r>
      <w:r w:rsidR="00F53714">
        <w:rPr>
          <w:rFonts w:ascii="Times New Roman" w:hAnsi="Times New Roman" w:cs="Times New Roman"/>
          <w:noProof/>
        </w:rPr>
        <w:t>14</w:t>
      </w:r>
      <w:r w:rsidRPr="0007479A">
        <w:rPr>
          <w:rFonts w:ascii="Times New Roman" w:hAnsi="Times New Roman" w:cs="Times New Roman"/>
          <w:noProof/>
        </w:rPr>
        <w:t xml:space="preserve"> veli olmak üzere toplam </w:t>
      </w:r>
      <w:r w:rsidR="00F53714">
        <w:rPr>
          <w:rFonts w:ascii="Times New Roman" w:hAnsi="Times New Roman" w:cs="Times New Roman"/>
          <w:noProof/>
        </w:rPr>
        <w:t>40</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0CA0728D">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3E7F62B6">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1FC2774C">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0E5CF8D7">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724E90A4">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6DBA7565">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805"/>
        <w:gridCol w:w="2105"/>
        <w:gridCol w:w="2369"/>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555A5985"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r w:rsidR="006D594B">
              <w:rPr>
                <w:rFonts w:ascii="Times New Roman" w:hAnsi="Times New Roman" w:cs="Times New Roman"/>
                <w:bCs/>
                <w:noProof/>
                <w:lang w:eastAsia="en-US"/>
              </w:rPr>
              <w:t>(Görevlendirme)</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34A4444" w:rsidR="00573D1F" w:rsidRPr="0007479A" w:rsidRDefault="008A18AB" w:rsidP="008A18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2127E7BD" w:rsidR="00573D1F" w:rsidRPr="0007479A" w:rsidRDefault="008A18A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83</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00935967" w:rsidR="008A18AB" w:rsidRPr="0007479A" w:rsidRDefault="008A18AB" w:rsidP="008A18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44B6DF6B" w:rsidR="00573D1F" w:rsidRPr="0007479A" w:rsidRDefault="008A18AB" w:rsidP="00BF5F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66EC2961" w:rsidR="00573D1F" w:rsidRPr="0007479A" w:rsidRDefault="008A18AB"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6A2C1CEF" w:rsidR="00573D1F" w:rsidRPr="0007479A" w:rsidRDefault="008A18A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15E18D31" w:rsidR="00573D1F" w:rsidRPr="0007479A" w:rsidRDefault="00BD52D4"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Borders>
              <w:top w:val="none" w:sz="0" w:space="0" w:color="auto"/>
              <w:bottom w:val="none" w:sz="0" w:space="0" w:color="auto"/>
            </w:tcBorders>
          </w:tcPr>
          <w:p w14:paraId="5EA8BC5B" w14:textId="2B28B4C9" w:rsidR="00573D1F" w:rsidRPr="0007479A" w:rsidRDefault="00BD52D4"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38DB495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792E933E" w14:textId="4F998747"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9573C6" w:rsidRPr="0007479A" w14:paraId="1F8E2016"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C74D205" w14:textId="77777777" w:rsidR="009573C6" w:rsidRPr="0007479A" w:rsidRDefault="009573C6" w:rsidP="00573D1F">
            <w:pPr>
              <w:jc w:val="center"/>
              <w:rPr>
                <w:rFonts w:ascii="Times New Roman" w:hAnsi="Times New Roman" w:cs="Times New Roman"/>
                <w:noProof/>
                <w:lang w:eastAsia="en-US"/>
              </w:rPr>
            </w:pPr>
          </w:p>
        </w:tc>
        <w:tc>
          <w:tcPr>
            <w:tcW w:w="4079" w:type="dxa"/>
          </w:tcPr>
          <w:p w14:paraId="18A9DF3D" w14:textId="2A71AC0F" w:rsidR="009573C6" w:rsidRPr="0007479A" w:rsidRDefault="009573C6"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Pr>
          <w:p w14:paraId="47E5DD55" w14:textId="65E27A89" w:rsidR="009573C6" w:rsidRPr="005007D1" w:rsidRDefault="009573C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868EC3B" w14:textId="3C83D7B9" w:rsidR="009573C6" w:rsidRPr="005007D1" w:rsidRDefault="009573C6"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4C3B71EB" w14:textId="28F7BB03" w:rsidR="009573C6" w:rsidRPr="005007D1" w:rsidRDefault="009573C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09AEC1C3" w:rsidR="00573D1F" w:rsidRPr="0007479A" w:rsidRDefault="009573C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27DB09AB" w14:textId="07E54165" w:rsidR="00573D1F" w:rsidRPr="0007479A" w:rsidRDefault="009573C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1553C287" w:rsidR="00573D1F" w:rsidRPr="0007479A" w:rsidRDefault="00BD52D4"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2BD79554" w14:textId="5259A1BE"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14:paraId="0888709D" w14:textId="309B979F" w:rsidR="00573D1F" w:rsidRPr="0007479A" w:rsidRDefault="00BD52D4"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9B55A09" w:rsidR="00573D1F" w:rsidRPr="0007479A" w:rsidRDefault="00BD52D4"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2D5B1465" w:rsidR="00573D1F" w:rsidRPr="00AD5B94" w:rsidRDefault="009573C6"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hideMark/>
          </w:tcPr>
          <w:p w14:paraId="01F0A053" w14:textId="5D2F0A4C" w:rsidR="00573D1F" w:rsidRPr="00AD5B94" w:rsidRDefault="009573C6"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63FD0700" w:rsidR="00573D1F" w:rsidRPr="00AD5B94" w:rsidRDefault="00BD52D4"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16</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03A19485" w:rsidR="00573D1F" w:rsidRPr="00AD5B94" w:rsidRDefault="008A18AB"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5</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5DEA6FF8" w:rsidR="00573D1F" w:rsidRPr="00AD5B94" w:rsidRDefault="008A18AB"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12F9A45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2F8D9D52" w:rsidR="00AB1112" w:rsidRPr="00EC04DF" w:rsidRDefault="006466AC"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11000</w:t>
            </w:r>
          </w:p>
        </w:tc>
        <w:tc>
          <w:tcPr>
            <w:tcW w:w="879" w:type="dxa"/>
            <w:shd w:val="clear" w:color="auto" w:fill="auto"/>
            <w:vAlign w:val="center"/>
          </w:tcPr>
          <w:p w14:paraId="39A11502" w14:textId="6BB22DCA" w:rsidR="00AB1112" w:rsidRPr="00EC04DF" w:rsidRDefault="006466AC" w:rsidP="00372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15500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69450E08" w:rsidR="00AB1112" w:rsidRPr="00EC04DF" w:rsidRDefault="006466AC"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20000</w:t>
            </w:r>
          </w:p>
        </w:tc>
        <w:tc>
          <w:tcPr>
            <w:tcW w:w="879" w:type="dxa"/>
            <w:shd w:val="clear" w:color="auto" w:fill="auto"/>
            <w:vAlign w:val="center"/>
          </w:tcPr>
          <w:p w14:paraId="35ADE3B5" w14:textId="4F14C07A" w:rsidR="00AB1112" w:rsidRPr="00EC04DF" w:rsidRDefault="006466AC"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24500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5C787A25" w:rsidR="00AB1112" w:rsidRPr="00EC04DF" w:rsidRDefault="006466AC"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29000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499A88C8" w:rsidR="00AB1112" w:rsidRPr="00EC04DF" w:rsidRDefault="006466AC" w:rsidP="006466AC">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100,000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540F5AA2" w:rsidR="00AB1112" w:rsidRPr="00EC04DF" w:rsidRDefault="006466AC" w:rsidP="006466AC">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110</w:t>
            </w:r>
            <w:r w:rsidR="0037247D">
              <w:rPr>
                <w:rFonts w:ascii="Times New Roman" w:hAnsi="Times New Roman" w:cs="Times New Roman"/>
                <w:color w:val="000000"/>
                <w:sz w:val="20"/>
                <w:szCs w:val="20"/>
              </w:rPr>
              <w:t>00</w:t>
            </w:r>
          </w:p>
        </w:tc>
        <w:tc>
          <w:tcPr>
            <w:tcW w:w="879" w:type="dxa"/>
            <w:tcBorders>
              <w:top w:val="none" w:sz="0" w:space="0" w:color="auto"/>
            </w:tcBorders>
            <w:shd w:val="clear" w:color="auto" w:fill="auto"/>
            <w:vAlign w:val="center"/>
          </w:tcPr>
          <w:p w14:paraId="138B44B8" w14:textId="1FB3EDC4" w:rsidR="00AB1112" w:rsidRPr="00EC04DF" w:rsidRDefault="006466AC"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15500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7E49DE52" w:rsidR="00AB1112" w:rsidRPr="00EC04DF" w:rsidRDefault="0037247D" w:rsidP="006466AC">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w:t>
            </w:r>
            <w:r w:rsidR="006466AC">
              <w:rPr>
                <w:rFonts w:ascii="Times New Roman" w:hAnsi="Times New Roman" w:cs="Times New Roman"/>
                <w:color w:val="000000"/>
                <w:sz w:val="20"/>
                <w:szCs w:val="20"/>
              </w:rPr>
              <w:t>000</w:t>
            </w:r>
            <w:r>
              <w:rPr>
                <w:rFonts w:ascii="Times New Roman" w:hAnsi="Times New Roman" w:cs="Times New Roman"/>
                <w:color w:val="000000"/>
                <w:sz w:val="20"/>
                <w:szCs w:val="20"/>
              </w:rPr>
              <w:t>0</w:t>
            </w:r>
          </w:p>
        </w:tc>
        <w:tc>
          <w:tcPr>
            <w:tcW w:w="879" w:type="dxa"/>
            <w:tcBorders>
              <w:top w:val="none" w:sz="0" w:space="0" w:color="auto"/>
            </w:tcBorders>
            <w:shd w:val="clear" w:color="auto" w:fill="auto"/>
            <w:vAlign w:val="center"/>
          </w:tcPr>
          <w:p w14:paraId="597CDB06" w14:textId="6699D440" w:rsidR="00AB1112" w:rsidRPr="00EC04DF" w:rsidRDefault="0037247D" w:rsidP="006466AC">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w:t>
            </w:r>
            <w:r w:rsidR="006466AC">
              <w:rPr>
                <w:rFonts w:ascii="Times New Roman" w:hAnsi="Times New Roman" w:cs="Times New Roman"/>
                <w:color w:val="000000"/>
                <w:sz w:val="20"/>
                <w:szCs w:val="20"/>
              </w:rPr>
              <w:t>4</w:t>
            </w:r>
            <w:r>
              <w:rPr>
                <w:rFonts w:ascii="Times New Roman" w:hAnsi="Times New Roman" w:cs="Times New Roman"/>
                <w:color w:val="000000"/>
                <w:sz w:val="20"/>
                <w:szCs w:val="20"/>
              </w:rPr>
              <w:t>50</w:t>
            </w:r>
            <w:r w:rsidR="006466AC">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4A46CAE9" w:rsidR="00AB1112" w:rsidRPr="00EC04DF" w:rsidRDefault="006466AC" w:rsidP="006466AC">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290</w:t>
            </w:r>
            <w:r w:rsidR="0037247D">
              <w:rPr>
                <w:rFonts w:ascii="Times New Roman" w:hAnsi="Times New Roman" w:cs="Times New Roman"/>
                <w:color w:val="000000"/>
                <w:sz w:val="20"/>
                <w:szCs w:val="20"/>
              </w:rPr>
              <w:t>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40743A92" w:rsidR="00AB1112" w:rsidRPr="00EC04DF" w:rsidRDefault="006466AC" w:rsidP="006466AC">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100</w:t>
            </w:r>
            <w:r w:rsidR="0037247D">
              <w:rPr>
                <w:rFonts w:ascii="Times New Roman" w:hAnsi="Times New Roman" w:cs="Times New Roman"/>
                <w:color w:val="000000"/>
                <w:sz w:val="20"/>
                <w:szCs w:val="20"/>
              </w:rPr>
              <w:t>,</w:t>
            </w:r>
            <w:r>
              <w:rPr>
                <w:rFonts w:ascii="Times New Roman" w:hAnsi="Times New Roman" w:cs="Times New Roman"/>
                <w:color w:val="000000"/>
                <w:sz w:val="20"/>
                <w:szCs w:val="20"/>
              </w:rPr>
              <w:t>0</w:t>
            </w:r>
            <w:r w:rsidR="0037247D">
              <w:rPr>
                <w:rFonts w:ascii="Times New Roman" w:hAnsi="Times New Roman" w:cs="Times New Roman"/>
                <w:color w:val="000000"/>
                <w:sz w:val="20"/>
                <w:szCs w:val="20"/>
              </w:rPr>
              <w:t>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4BBC005A" w:rsidR="00D376D7" w:rsidRPr="0007479A" w:rsidRDefault="009573C6"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w:t>
            </w:r>
            <w:r w:rsidR="00D376D7" w:rsidRPr="0007479A">
              <w:rPr>
                <w:rFonts w:ascii="Times New Roman" w:hAnsi="Times New Roman" w:cs="Times New Roman"/>
                <w:b w:val="0"/>
                <w:noProof/>
                <w:color w:val="000000" w:themeColor="text1"/>
                <w:sz w:val="18"/>
                <w:szCs w:val="20"/>
                <w:lang w:eastAsia="en-US"/>
              </w:rPr>
              <w:t>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28C355BB" w14:textId="77777777" w:rsidR="00D376D7"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p w14:paraId="7EB9D5AC" w14:textId="68BCA785" w:rsidR="00ED5C5E" w:rsidRPr="0007479A" w:rsidRDefault="00ED5C5E"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Ulaşım zorluğu</w:t>
            </w:r>
          </w:p>
        </w:tc>
      </w:tr>
      <w:tr w:rsidR="00697C38" w:rsidRPr="0007479A" w14:paraId="77208E6F" w14:textId="77777777" w:rsidTr="00ED5C5E">
        <w:trPr>
          <w:trHeight w:val="1526"/>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75CA90C3" w14:textId="511999A2" w:rsidR="00697C38" w:rsidRPr="00ED5C5E" w:rsidRDefault="00697C38" w:rsidP="00ED5C5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ED5C5E">
              <w:rPr>
                <w:rFonts w:ascii="Times New Roman" w:hAnsi="Times New Roman" w:cs="Times New Roman"/>
                <w:b w:val="0"/>
                <w:noProof/>
                <w:color w:val="000000" w:themeColor="text1"/>
                <w:sz w:val="18"/>
                <w:szCs w:val="20"/>
                <w:lang w:eastAsia="en-US"/>
              </w:rPr>
              <w:t>ilçe merkezine yakın olması</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CE7D51C" w14:textId="079AAF5D" w:rsidR="00697C38" w:rsidRPr="00ED5C5E" w:rsidRDefault="00697C38" w:rsidP="008702EE">
            <w:pPr>
              <w:pStyle w:val="TableParagraph"/>
              <w:ind w:left="4"/>
              <w:jc w:val="both"/>
              <w:rPr>
                <w:rFonts w:ascii="Times New Roman" w:hAnsi="Times New Roman" w:cs="Times New Roman"/>
                <w:b w:val="0"/>
                <w:noProof/>
                <w:color w:val="000000" w:themeColor="text1"/>
                <w:sz w:val="18"/>
                <w:szCs w:val="20"/>
                <w:lang w:eastAsia="en-US"/>
              </w:rPr>
            </w:pPr>
          </w:p>
        </w:tc>
      </w:tr>
    </w:tbl>
    <w:p w14:paraId="3A52D31E" w14:textId="77777777" w:rsidR="00E31964" w:rsidRDefault="00E31964" w:rsidP="001C5978">
      <w:pPr>
        <w:pStyle w:val="GvdeMetni"/>
        <w:ind w:right="132"/>
        <w:jc w:val="both"/>
        <w:rPr>
          <w:rFonts w:ascii="Times New Roman" w:hAnsi="Times New Roman" w:cs="Times New Roman"/>
          <w:noProof/>
        </w:rPr>
      </w:pPr>
    </w:p>
    <w:p w14:paraId="433C8179" w14:textId="77777777" w:rsidR="00ED5C5E" w:rsidRDefault="00ED5C5E" w:rsidP="001C5978">
      <w:pPr>
        <w:pStyle w:val="GvdeMetni"/>
        <w:ind w:right="132"/>
        <w:jc w:val="both"/>
        <w:rPr>
          <w:rFonts w:ascii="Times New Roman" w:hAnsi="Times New Roman" w:cs="Times New Roman"/>
          <w:noProof/>
        </w:rPr>
      </w:pPr>
    </w:p>
    <w:p w14:paraId="42C62348" w14:textId="77777777" w:rsidR="00ED5C5E" w:rsidRPr="0007479A" w:rsidRDefault="00ED5C5E"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544644F3" w:rsidR="00E56086" w:rsidRPr="00466ADC" w:rsidRDefault="00E56086" w:rsidP="008702EE">
            <w:pPr>
              <w:pStyle w:val="TableParagraph"/>
              <w:ind w:left="171" w:right="141"/>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230228" w:rsidRDefault="00230228" w:rsidP="00E86CAB">
                            <w:pPr>
                              <w:jc w:val="center"/>
                              <w:rPr>
                                <w:rFonts w:ascii="Monotype Corsiva" w:hAnsi="Monotype Corsiva"/>
                                <w:sz w:val="32"/>
                              </w:rPr>
                            </w:pPr>
                            <w:r>
                              <w:rPr>
                                <w:rFonts w:ascii="Monotype Corsiva" w:hAnsi="Monotype Corsiva"/>
                                <w:b/>
                                <w:sz w:val="32"/>
                                <w:szCs w:val="36"/>
                              </w:rPr>
                              <w:t>MİSYONUMUZ</w:t>
                            </w:r>
                          </w:p>
                          <w:p w14:paraId="1E93E862" w14:textId="31B48758" w:rsidR="00230228" w:rsidRPr="008A65D4" w:rsidRDefault="00230228"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230228" w:rsidRPr="006374FD" w:rsidRDefault="00230228"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230228" w:rsidRDefault="00230228" w:rsidP="00E86CAB">
                      <w:pPr>
                        <w:jc w:val="center"/>
                        <w:rPr>
                          <w:rFonts w:ascii="Monotype Corsiva" w:hAnsi="Monotype Corsiva"/>
                          <w:sz w:val="32"/>
                        </w:rPr>
                      </w:pPr>
                      <w:r>
                        <w:rPr>
                          <w:rFonts w:ascii="Monotype Corsiva" w:hAnsi="Monotype Corsiva"/>
                          <w:b/>
                          <w:sz w:val="32"/>
                          <w:szCs w:val="36"/>
                        </w:rPr>
                        <w:t>MİSYONUMUZ</w:t>
                      </w:r>
                    </w:p>
                    <w:p w14:paraId="1E93E862" w14:textId="31B48758" w:rsidR="00230228" w:rsidRPr="008A65D4" w:rsidRDefault="00230228"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230228" w:rsidRPr="006374FD" w:rsidRDefault="00230228"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230228" w:rsidRPr="006374FD" w:rsidRDefault="00230228"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230228" w:rsidRPr="00E86CAB" w:rsidRDefault="00230228"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değerli hissettiği bir okul kültürü oluşturmaktır.</w:t>
                            </w:r>
                          </w:p>
                          <w:p w14:paraId="41C7C352" w14:textId="77777777" w:rsidR="00230228" w:rsidRDefault="002302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230228" w:rsidRPr="006374FD" w:rsidRDefault="00230228"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230228" w:rsidRPr="00E86CAB" w:rsidRDefault="00230228"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değerli hissettiği bir okul kültürü oluşturmaktır.</w:t>
                      </w:r>
                    </w:p>
                    <w:p w14:paraId="41C7C352" w14:textId="77777777" w:rsidR="00230228" w:rsidRDefault="00230228"/>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230228" w:rsidRPr="006374FD" w:rsidRDefault="00230228"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230228" w:rsidRPr="00FE4C13" w:rsidRDefault="00230228"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230228" w:rsidRPr="005571CE" w:rsidRDefault="00230228"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230228" w:rsidRPr="006374FD" w:rsidRDefault="00230228"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230228" w:rsidRPr="00FE4C13" w:rsidRDefault="0023022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230228" w:rsidRPr="00FE4C13" w:rsidRDefault="00230228"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230228" w:rsidRPr="005571CE" w:rsidRDefault="00230228"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216D9A91" w14:textId="77777777" w:rsidR="009E4D98" w:rsidRDefault="009E4D98" w:rsidP="00F650BD">
      <w:pPr>
        <w:rPr>
          <w:rFonts w:ascii="Times New Roman" w:hAnsi="Times New Roman" w:cs="Times New Roman"/>
          <w:noProof/>
          <w:color w:val="984806"/>
          <w:sz w:val="24"/>
          <w:szCs w:val="24"/>
        </w:rPr>
      </w:pPr>
    </w:p>
    <w:tbl>
      <w:tblPr>
        <w:tblStyle w:val="KlavuzuTablo4-Vurgu2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9E4D98" w:rsidRPr="00387528" w14:paraId="3C909FCB" w14:textId="77777777" w:rsidTr="00AF3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04CF6361" w14:textId="77777777" w:rsidR="009E4D98" w:rsidRPr="00387528" w:rsidRDefault="009E4D98" w:rsidP="00AF3962">
            <w:pPr>
              <w:jc w:val="right"/>
              <w:rPr>
                <w:rFonts w:eastAsia="Times New Roman"/>
                <w:noProof/>
              </w:rPr>
            </w:pPr>
            <w:r w:rsidRPr="00387528">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3242448" w14:textId="77777777" w:rsidR="009E4D98" w:rsidRPr="00387528" w:rsidRDefault="009E4D98" w:rsidP="00AF3962">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387528">
              <w:rPr>
                <w:rFonts w:eastAsia="Times New Roman"/>
                <w:noProof/>
              </w:rPr>
              <w:t>Öğrencilerin eğitim öğretime etkin katılımlarıyla donanımlı olarak bir üst öğrenime geçişi  sağlanacaktır.</w:t>
            </w:r>
          </w:p>
        </w:tc>
      </w:tr>
      <w:tr w:rsidR="009E4D98" w:rsidRPr="00387528" w14:paraId="06A3DA17"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34F0D15" w14:textId="77777777" w:rsidR="009E4D98" w:rsidRPr="00387528" w:rsidRDefault="009E4D98" w:rsidP="00AF3962">
            <w:pPr>
              <w:jc w:val="right"/>
              <w:rPr>
                <w:rFonts w:eastAsia="Times New Roman"/>
                <w:noProof/>
                <w:color w:val="000000"/>
              </w:rPr>
            </w:pPr>
            <w:r w:rsidRPr="00387528">
              <w:rPr>
                <w:rFonts w:eastAsia="Times New Roman"/>
                <w:noProof/>
                <w:color w:val="000000"/>
              </w:rPr>
              <w:t>Hedef 1.1 (H1.1)</w:t>
            </w:r>
          </w:p>
        </w:tc>
        <w:tc>
          <w:tcPr>
            <w:tcW w:w="6663" w:type="dxa"/>
            <w:shd w:val="clear" w:color="auto" w:fill="auto"/>
            <w:vAlign w:val="center"/>
          </w:tcPr>
          <w:p w14:paraId="5AB5AC67" w14:textId="77777777" w:rsidR="009E4D98" w:rsidRPr="00387528" w:rsidRDefault="009E4D98" w:rsidP="00AF39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eastAsia="Times New Roman"/>
                <w:noProof/>
                <w:color w:val="000000"/>
              </w:rPr>
              <w:t>Öğrenme kayıpları önleyici çalışmalar yapılarak azaltılacaktır.</w:t>
            </w:r>
          </w:p>
        </w:tc>
      </w:tr>
      <w:tr w:rsidR="009E4D98" w:rsidRPr="00387528" w14:paraId="2BC0BE43" w14:textId="77777777" w:rsidTr="00AF39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6F262B2" w14:textId="77777777" w:rsidR="009E4D98" w:rsidRPr="00387528" w:rsidRDefault="009E4D98" w:rsidP="00AF3962">
            <w:pPr>
              <w:jc w:val="right"/>
              <w:rPr>
                <w:rFonts w:eastAsia="Times New Roman"/>
                <w:noProof/>
                <w:color w:val="FFFFFF"/>
              </w:rPr>
            </w:pPr>
            <w:r w:rsidRPr="00387528">
              <w:rPr>
                <w:rFonts w:eastAsia="Times New Roman"/>
                <w:noProof/>
                <w:color w:val="FFFFFF"/>
              </w:rPr>
              <w:t>AMAÇ 2 (A2)</w:t>
            </w:r>
          </w:p>
        </w:tc>
        <w:tc>
          <w:tcPr>
            <w:tcW w:w="6663" w:type="dxa"/>
            <w:shd w:val="clear" w:color="auto" w:fill="943634"/>
          </w:tcPr>
          <w:p w14:paraId="2BC1254D" w14:textId="77777777" w:rsidR="009E4D98" w:rsidRPr="00387528" w:rsidRDefault="009E4D98" w:rsidP="00AF39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 xml:space="preserve">Temel eğitimde öğrencilerin kaliteli eğitime erişimleri fırsat eşitliği temelinde artırılarak bilişsel, </w:t>
            </w:r>
            <w:proofErr w:type="spellStart"/>
            <w:r w:rsidRPr="00387528">
              <w:rPr>
                <w:b/>
                <w:color w:val="FFFFFF"/>
              </w:rPr>
              <w:t>duyuşsal</w:t>
            </w:r>
            <w:proofErr w:type="spellEnd"/>
            <w:r w:rsidRPr="00387528">
              <w:rPr>
                <w:b/>
                <w:color w:val="FFFFFF"/>
              </w:rPr>
              <w:t xml:space="preserve"> ve fiziksel olarak çok yönlü gelişimleri sağlanacak ve temel hayat becerilerini edinmiş öğrenciler yetiştirilecektir.</w:t>
            </w:r>
          </w:p>
        </w:tc>
      </w:tr>
      <w:tr w:rsidR="009E4D98" w:rsidRPr="00387528" w14:paraId="1DE996A2"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4FC82A" w14:textId="77777777" w:rsidR="009E4D98" w:rsidRPr="00387528" w:rsidRDefault="009E4D98" w:rsidP="00AF3962">
            <w:pPr>
              <w:jc w:val="right"/>
              <w:rPr>
                <w:rFonts w:eastAsia="Times New Roman"/>
                <w:noProof/>
                <w:color w:val="000000"/>
              </w:rPr>
            </w:pPr>
            <w:r w:rsidRPr="00387528">
              <w:rPr>
                <w:rFonts w:eastAsia="Times New Roman"/>
                <w:noProof/>
                <w:color w:val="000000"/>
              </w:rPr>
              <w:t>Hedef 2.1 (H2.1)</w:t>
            </w:r>
          </w:p>
        </w:tc>
        <w:tc>
          <w:tcPr>
            <w:tcW w:w="6663" w:type="dxa"/>
            <w:shd w:val="clear" w:color="auto" w:fill="auto"/>
          </w:tcPr>
          <w:p w14:paraId="3BBEB319" w14:textId="77777777" w:rsidR="009E4D98" w:rsidRPr="00387528" w:rsidRDefault="009E4D98" w:rsidP="00AF39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t>Öğrencilerin bilimsel, kültürel, sanatsal, sportif ve toplum hizmeti alanlarında ders dışı etkinliklere katılım oranı artırılacaktır.</w:t>
            </w:r>
          </w:p>
        </w:tc>
      </w:tr>
      <w:tr w:rsidR="009E4D98" w:rsidRPr="00387528" w14:paraId="373AE211" w14:textId="77777777" w:rsidTr="00AF39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25448272" w14:textId="77777777" w:rsidR="009E4D98" w:rsidRPr="00387528" w:rsidRDefault="009E4D98" w:rsidP="00AF3962">
            <w:pPr>
              <w:jc w:val="right"/>
              <w:rPr>
                <w:rFonts w:eastAsia="Times New Roman"/>
                <w:noProof/>
                <w:color w:val="FFFFFF"/>
              </w:rPr>
            </w:pPr>
            <w:r w:rsidRPr="00387528">
              <w:rPr>
                <w:rFonts w:eastAsia="Times New Roman"/>
                <w:noProof/>
                <w:color w:val="FFFFFF"/>
              </w:rPr>
              <w:t>AMAÇ 3 (A3)</w:t>
            </w:r>
          </w:p>
        </w:tc>
        <w:tc>
          <w:tcPr>
            <w:tcW w:w="6663" w:type="dxa"/>
            <w:shd w:val="clear" w:color="auto" w:fill="943634"/>
          </w:tcPr>
          <w:p w14:paraId="504D0EBA" w14:textId="77777777" w:rsidR="009E4D98" w:rsidRPr="00387528" w:rsidRDefault="009E4D98" w:rsidP="00AF39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Öğrencilere medeniyetimizin ve insanlığın ortak değerleriyle çağın gereklerine uygun bilgi, beceri, tutum ve davranışlar kazandırılacaktır.</w:t>
            </w:r>
          </w:p>
        </w:tc>
      </w:tr>
      <w:tr w:rsidR="009E4D98" w:rsidRPr="00387528" w14:paraId="71225323"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8FF809D" w14:textId="77777777" w:rsidR="009E4D98" w:rsidRPr="00387528" w:rsidRDefault="009E4D98" w:rsidP="00AF3962">
            <w:pPr>
              <w:jc w:val="right"/>
              <w:rPr>
                <w:rFonts w:eastAsia="Times New Roman"/>
                <w:noProof/>
                <w:color w:val="000000"/>
              </w:rPr>
            </w:pPr>
            <w:r w:rsidRPr="00387528">
              <w:rPr>
                <w:rFonts w:eastAsia="Times New Roman"/>
                <w:noProof/>
                <w:color w:val="000000"/>
              </w:rPr>
              <w:t>Hedef 3.1 (H3.1)</w:t>
            </w:r>
          </w:p>
        </w:tc>
        <w:tc>
          <w:tcPr>
            <w:tcW w:w="6663" w:type="dxa"/>
            <w:shd w:val="clear" w:color="auto" w:fill="auto"/>
          </w:tcPr>
          <w:p w14:paraId="2CF5EA18" w14:textId="77777777" w:rsidR="009E4D98" w:rsidRPr="00387528" w:rsidRDefault="009E4D98" w:rsidP="00AF39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noProof/>
              </w:rPr>
              <w:t>Öğrencilere evrensel değerler, sağlıklı yaşam ve çevre bilinci duyarlılığı kazandırılacaktır.</w:t>
            </w:r>
          </w:p>
        </w:tc>
      </w:tr>
      <w:tr w:rsidR="009E4D98" w:rsidRPr="00387528" w14:paraId="7DD27FF5" w14:textId="77777777" w:rsidTr="00AF39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4CDC5D4D" w14:textId="77777777" w:rsidR="009E4D98" w:rsidRPr="00387528" w:rsidRDefault="009E4D98" w:rsidP="00AF3962">
            <w:pPr>
              <w:jc w:val="right"/>
              <w:rPr>
                <w:rFonts w:eastAsia="Times New Roman"/>
                <w:noProof/>
                <w:color w:val="FFFFFF"/>
              </w:rPr>
            </w:pPr>
            <w:r w:rsidRPr="00387528">
              <w:rPr>
                <w:rFonts w:eastAsia="Times New Roman"/>
                <w:noProof/>
                <w:color w:val="FFFFFF"/>
              </w:rPr>
              <w:t xml:space="preserve">AMAÇ 4 (A4) </w:t>
            </w:r>
          </w:p>
        </w:tc>
        <w:tc>
          <w:tcPr>
            <w:tcW w:w="6663" w:type="dxa"/>
            <w:shd w:val="clear" w:color="auto" w:fill="943634"/>
          </w:tcPr>
          <w:p w14:paraId="3CF428EA" w14:textId="77777777" w:rsidR="009E4D98" w:rsidRPr="00387528" w:rsidRDefault="009E4D98" w:rsidP="00AF39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Kurumun insan kaynağı kapasitesini geliştirerek ulusal ve uluslararası standartlara uygun eğitim hizmeti sunulacaktır.</w:t>
            </w:r>
          </w:p>
        </w:tc>
      </w:tr>
      <w:tr w:rsidR="009E4D98" w:rsidRPr="00387528" w14:paraId="4B0BB531"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F83C9E0" w14:textId="77777777" w:rsidR="009E4D98" w:rsidRPr="00387528" w:rsidRDefault="009E4D98" w:rsidP="00AF3962">
            <w:pPr>
              <w:jc w:val="right"/>
              <w:rPr>
                <w:rFonts w:eastAsia="Times New Roman"/>
                <w:noProof/>
                <w:color w:val="000000"/>
              </w:rPr>
            </w:pPr>
            <w:r w:rsidRPr="00387528">
              <w:rPr>
                <w:rFonts w:eastAsia="Times New Roman"/>
                <w:noProof/>
                <w:color w:val="000000"/>
              </w:rPr>
              <w:t>Hedef 4.1 (H4.1)</w:t>
            </w:r>
          </w:p>
        </w:tc>
        <w:tc>
          <w:tcPr>
            <w:tcW w:w="6663" w:type="dxa"/>
            <w:shd w:val="clear" w:color="auto" w:fill="auto"/>
          </w:tcPr>
          <w:p w14:paraId="4DE45131" w14:textId="77777777" w:rsidR="009E4D98" w:rsidRPr="00387528" w:rsidRDefault="009E4D98" w:rsidP="00AF39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cs="Times New Roman"/>
                <w:noProof/>
              </w:rPr>
              <w:t>Okul aile işbirliği sağlanarak kurum kültürü geliştirilecektir.</w:t>
            </w:r>
          </w:p>
        </w:tc>
      </w:tr>
      <w:tr w:rsidR="009E4D98" w:rsidRPr="00387528" w14:paraId="333DC1D6" w14:textId="77777777" w:rsidTr="00AF39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B330453" w14:textId="77777777" w:rsidR="009E4D98" w:rsidRPr="00387528" w:rsidRDefault="009E4D98" w:rsidP="00AF3962">
            <w:pPr>
              <w:jc w:val="right"/>
              <w:rPr>
                <w:rFonts w:eastAsia="Times New Roman"/>
                <w:noProof/>
                <w:color w:val="FFFFFF"/>
              </w:rPr>
            </w:pPr>
            <w:r w:rsidRPr="00387528">
              <w:rPr>
                <w:rFonts w:eastAsia="Times New Roman"/>
                <w:noProof/>
                <w:color w:val="FFFFFF"/>
              </w:rPr>
              <w:t xml:space="preserve">AMAÇ 5 (A5) </w:t>
            </w:r>
          </w:p>
        </w:tc>
        <w:tc>
          <w:tcPr>
            <w:tcW w:w="6663" w:type="dxa"/>
            <w:shd w:val="clear" w:color="auto" w:fill="943634"/>
          </w:tcPr>
          <w:p w14:paraId="0F39B0BB" w14:textId="77777777" w:rsidR="009E4D98" w:rsidRPr="00387528" w:rsidRDefault="009E4D98" w:rsidP="00AF39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Eğitim ortamlarının fiziki imkânları geliştirilecektir.</w:t>
            </w:r>
          </w:p>
        </w:tc>
      </w:tr>
      <w:tr w:rsidR="009E4D98" w:rsidRPr="00387528" w14:paraId="4374B4C1"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34208A8" w14:textId="77777777" w:rsidR="009E4D98" w:rsidRPr="00387528" w:rsidRDefault="009E4D98" w:rsidP="00AF3962">
            <w:pPr>
              <w:jc w:val="right"/>
              <w:rPr>
                <w:rFonts w:eastAsia="Times New Roman"/>
                <w:noProof/>
                <w:color w:val="000000"/>
              </w:rPr>
            </w:pPr>
            <w:r w:rsidRPr="00387528">
              <w:rPr>
                <w:rFonts w:eastAsia="Times New Roman"/>
                <w:noProof/>
                <w:color w:val="000000"/>
              </w:rPr>
              <w:t>Hedef 5.1 (H5.1)</w:t>
            </w:r>
          </w:p>
        </w:tc>
        <w:tc>
          <w:tcPr>
            <w:tcW w:w="6663" w:type="dxa"/>
            <w:shd w:val="clear" w:color="auto" w:fill="auto"/>
          </w:tcPr>
          <w:p w14:paraId="7752EDAB" w14:textId="77777777" w:rsidR="009E4D98" w:rsidRPr="00387528" w:rsidRDefault="009E4D98" w:rsidP="00AF39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cs="Times New Roman"/>
                <w:noProof/>
              </w:rPr>
              <w:t>Temel eğitimde okulların niteliğini arttıracak uygulama ve çalışmalara yer verilecektir.</w:t>
            </w:r>
          </w:p>
        </w:tc>
      </w:tr>
    </w:tbl>
    <w:p w14:paraId="6AE9147A" w14:textId="77777777" w:rsidR="00527472" w:rsidRDefault="00527472" w:rsidP="00F650BD">
      <w:pPr>
        <w:rPr>
          <w:rFonts w:ascii="Times New Roman" w:hAnsi="Times New Roman" w:cs="Times New Roman"/>
          <w:noProof/>
          <w:color w:val="984806"/>
          <w:sz w:val="24"/>
          <w:szCs w:val="24"/>
        </w:rPr>
      </w:pPr>
    </w:p>
    <w:p w14:paraId="739B207C" w14:textId="77777777" w:rsidR="00527472" w:rsidRDefault="00527472" w:rsidP="00F650BD">
      <w:pPr>
        <w:rPr>
          <w:rFonts w:ascii="Times New Roman" w:hAnsi="Times New Roman" w:cs="Times New Roman"/>
          <w:noProof/>
          <w:color w:val="984806"/>
          <w:sz w:val="24"/>
          <w:szCs w:val="24"/>
        </w:rPr>
      </w:pPr>
    </w:p>
    <w:p w14:paraId="213A37CD" w14:textId="77777777" w:rsidR="00527472" w:rsidRDefault="00527472" w:rsidP="00F650BD">
      <w:pPr>
        <w:rPr>
          <w:rFonts w:ascii="Times New Roman" w:hAnsi="Times New Roman" w:cs="Times New Roman"/>
          <w:noProof/>
          <w:color w:val="984806"/>
          <w:sz w:val="24"/>
          <w:szCs w:val="24"/>
        </w:rPr>
      </w:pPr>
    </w:p>
    <w:p w14:paraId="517B6599" w14:textId="77777777" w:rsidR="00527472" w:rsidRDefault="00527472" w:rsidP="00F650BD">
      <w:pPr>
        <w:rPr>
          <w:rFonts w:ascii="Times New Roman" w:hAnsi="Times New Roman" w:cs="Times New Roman"/>
          <w:noProof/>
          <w:color w:val="984806"/>
          <w:sz w:val="24"/>
          <w:szCs w:val="24"/>
        </w:rPr>
      </w:pPr>
    </w:p>
    <w:p w14:paraId="05F58C48" w14:textId="77777777" w:rsidR="00527472" w:rsidRDefault="00527472" w:rsidP="00F650BD">
      <w:pPr>
        <w:rPr>
          <w:rFonts w:ascii="Times New Roman" w:hAnsi="Times New Roman" w:cs="Times New Roman"/>
          <w:noProof/>
          <w:color w:val="984806"/>
          <w:sz w:val="24"/>
          <w:szCs w:val="24"/>
        </w:rPr>
      </w:pPr>
    </w:p>
    <w:p w14:paraId="381356A3" w14:textId="77777777" w:rsidR="00527472" w:rsidRDefault="00527472" w:rsidP="00F650BD">
      <w:pPr>
        <w:rPr>
          <w:rFonts w:ascii="Times New Roman" w:hAnsi="Times New Roman" w:cs="Times New Roman"/>
          <w:noProof/>
          <w:color w:val="984806"/>
          <w:sz w:val="24"/>
          <w:szCs w:val="24"/>
        </w:rPr>
      </w:pPr>
    </w:p>
    <w:p w14:paraId="58EF72B2" w14:textId="77777777" w:rsidR="00527472" w:rsidRDefault="00527472" w:rsidP="00F650BD">
      <w:pPr>
        <w:rPr>
          <w:rFonts w:ascii="Times New Roman" w:hAnsi="Times New Roman" w:cs="Times New Roman"/>
          <w:noProof/>
          <w:color w:val="984806"/>
          <w:sz w:val="24"/>
          <w:szCs w:val="24"/>
        </w:rPr>
      </w:pPr>
    </w:p>
    <w:p w14:paraId="750FFB71" w14:textId="77777777" w:rsidR="00527472" w:rsidRDefault="00527472" w:rsidP="00F650BD">
      <w:pPr>
        <w:rPr>
          <w:rFonts w:ascii="Times New Roman" w:hAnsi="Times New Roman" w:cs="Times New Roman"/>
          <w:noProof/>
          <w:color w:val="984806"/>
          <w:sz w:val="24"/>
          <w:szCs w:val="24"/>
        </w:rPr>
      </w:pPr>
    </w:p>
    <w:p w14:paraId="012E03A8" w14:textId="77777777" w:rsidR="00527472" w:rsidRDefault="00527472" w:rsidP="00F650BD">
      <w:pPr>
        <w:rPr>
          <w:rFonts w:ascii="Times New Roman" w:hAnsi="Times New Roman" w:cs="Times New Roman"/>
          <w:noProof/>
          <w:color w:val="984806"/>
          <w:sz w:val="24"/>
          <w:szCs w:val="24"/>
        </w:rPr>
      </w:pPr>
    </w:p>
    <w:p w14:paraId="5D4F0332" w14:textId="77777777" w:rsidR="00527472" w:rsidRDefault="00527472" w:rsidP="00F650BD">
      <w:pPr>
        <w:rPr>
          <w:rFonts w:ascii="Times New Roman" w:hAnsi="Times New Roman" w:cs="Times New Roman"/>
          <w:noProof/>
          <w:color w:val="984806"/>
          <w:sz w:val="24"/>
          <w:szCs w:val="24"/>
        </w:rPr>
      </w:pPr>
    </w:p>
    <w:p w14:paraId="3B3A73BA" w14:textId="77777777" w:rsidR="00527472" w:rsidRDefault="00527472" w:rsidP="00F650BD">
      <w:pPr>
        <w:rPr>
          <w:rFonts w:ascii="Times New Roman" w:hAnsi="Times New Roman" w:cs="Times New Roman"/>
          <w:noProof/>
          <w:color w:val="984806"/>
          <w:sz w:val="24"/>
          <w:szCs w:val="24"/>
        </w:rPr>
      </w:pPr>
    </w:p>
    <w:p w14:paraId="4C766E5A" w14:textId="77777777" w:rsidR="00527472" w:rsidRDefault="00527472" w:rsidP="00F650BD">
      <w:pPr>
        <w:rPr>
          <w:rFonts w:ascii="Times New Roman" w:hAnsi="Times New Roman" w:cs="Times New Roman"/>
          <w:noProof/>
          <w:color w:val="984806"/>
          <w:sz w:val="24"/>
          <w:szCs w:val="24"/>
        </w:rPr>
      </w:pPr>
    </w:p>
    <w:p w14:paraId="76744CFB" w14:textId="77777777" w:rsidR="00527472" w:rsidRDefault="00527472" w:rsidP="00F650BD">
      <w:pPr>
        <w:rPr>
          <w:rFonts w:ascii="Times New Roman" w:hAnsi="Times New Roman" w:cs="Times New Roman"/>
          <w:noProof/>
          <w:color w:val="984806"/>
          <w:sz w:val="24"/>
          <w:szCs w:val="24"/>
        </w:rPr>
      </w:pPr>
    </w:p>
    <w:p w14:paraId="66BA34AA" w14:textId="77777777" w:rsidR="00527472" w:rsidRDefault="00527472" w:rsidP="00F650BD">
      <w:pPr>
        <w:rPr>
          <w:rFonts w:ascii="Times New Roman" w:hAnsi="Times New Roman" w:cs="Times New Roman"/>
          <w:noProof/>
          <w:color w:val="984806"/>
          <w:sz w:val="24"/>
          <w:szCs w:val="24"/>
        </w:rPr>
      </w:pPr>
    </w:p>
    <w:p w14:paraId="108344CA" w14:textId="77777777" w:rsidR="00527472" w:rsidRDefault="00527472" w:rsidP="00F650BD">
      <w:pPr>
        <w:rPr>
          <w:rFonts w:ascii="Times New Roman" w:hAnsi="Times New Roman" w:cs="Times New Roman"/>
          <w:noProof/>
          <w:color w:val="984806"/>
          <w:sz w:val="24"/>
          <w:szCs w:val="24"/>
        </w:rPr>
      </w:pPr>
    </w:p>
    <w:p w14:paraId="16F2A37F" w14:textId="77777777" w:rsidR="00527472" w:rsidRDefault="00527472" w:rsidP="00F650BD">
      <w:pPr>
        <w:rPr>
          <w:rFonts w:ascii="Times New Roman" w:hAnsi="Times New Roman" w:cs="Times New Roman"/>
          <w:noProof/>
          <w:color w:val="984806"/>
          <w:sz w:val="24"/>
          <w:szCs w:val="24"/>
        </w:rPr>
      </w:pPr>
    </w:p>
    <w:p w14:paraId="7576F5C2" w14:textId="77777777" w:rsidR="00527472" w:rsidRDefault="00527472" w:rsidP="00F650BD">
      <w:pPr>
        <w:rPr>
          <w:rFonts w:ascii="Times New Roman" w:hAnsi="Times New Roman" w:cs="Times New Roman"/>
          <w:noProof/>
          <w:color w:val="984806"/>
          <w:sz w:val="24"/>
          <w:szCs w:val="24"/>
        </w:rPr>
      </w:pPr>
    </w:p>
    <w:p w14:paraId="6FBEFD46" w14:textId="77777777" w:rsidR="00527472" w:rsidRDefault="00527472" w:rsidP="00F650BD">
      <w:pPr>
        <w:rPr>
          <w:rFonts w:ascii="Times New Roman" w:hAnsi="Times New Roman" w:cs="Times New Roman"/>
          <w:noProof/>
          <w:color w:val="984806"/>
          <w:sz w:val="24"/>
          <w:szCs w:val="24"/>
        </w:rPr>
      </w:pPr>
    </w:p>
    <w:p w14:paraId="0D07528E" w14:textId="77777777" w:rsidR="00527472" w:rsidRDefault="00527472" w:rsidP="00F650BD">
      <w:pPr>
        <w:rPr>
          <w:rFonts w:ascii="Times New Roman" w:hAnsi="Times New Roman" w:cs="Times New Roman"/>
          <w:noProof/>
          <w:color w:val="984806"/>
          <w:sz w:val="24"/>
          <w:szCs w:val="24"/>
        </w:rPr>
      </w:pPr>
    </w:p>
    <w:p w14:paraId="6CF6C941" w14:textId="77777777" w:rsidR="00527472" w:rsidRDefault="00527472" w:rsidP="00F650BD">
      <w:pPr>
        <w:rPr>
          <w:rFonts w:ascii="Times New Roman" w:hAnsi="Times New Roman" w:cs="Times New Roman"/>
          <w:noProof/>
          <w:color w:val="984806"/>
          <w:sz w:val="24"/>
          <w:szCs w:val="24"/>
        </w:rPr>
      </w:pPr>
    </w:p>
    <w:p w14:paraId="5293C13E" w14:textId="77777777" w:rsidR="00527472" w:rsidRDefault="00527472" w:rsidP="00F650BD">
      <w:pPr>
        <w:rPr>
          <w:rFonts w:ascii="Times New Roman" w:hAnsi="Times New Roman" w:cs="Times New Roman"/>
          <w:noProof/>
          <w:color w:val="984806"/>
          <w:sz w:val="24"/>
          <w:szCs w:val="24"/>
        </w:rPr>
      </w:pPr>
    </w:p>
    <w:p w14:paraId="09694051" w14:textId="77777777" w:rsidR="00527472" w:rsidRDefault="00527472" w:rsidP="00F650BD">
      <w:pPr>
        <w:rPr>
          <w:rFonts w:ascii="Times New Roman" w:hAnsi="Times New Roman" w:cs="Times New Roman"/>
          <w:noProof/>
          <w:color w:val="984806"/>
          <w:sz w:val="24"/>
          <w:szCs w:val="24"/>
        </w:rPr>
      </w:pPr>
    </w:p>
    <w:p w14:paraId="25D52045" w14:textId="77777777" w:rsidR="00527472" w:rsidRDefault="00527472" w:rsidP="00F650BD">
      <w:pPr>
        <w:rPr>
          <w:rFonts w:ascii="Times New Roman" w:hAnsi="Times New Roman" w:cs="Times New Roman"/>
          <w:noProof/>
          <w:color w:val="984806"/>
          <w:sz w:val="24"/>
          <w:szCs w:val="24"/>
        </w:rPr>
      </w:pPr>
    </w:p>
    <w:p w14:paraId="7C43BD6C" w14:textId="77777777" w:rsidR="00527472" w:rsidRDefault="00527472" w:rsidP="00F650BD">
      <w:pPr>
        <w:rPr>
          <w:rFonts w:ascii="Times New Roman" w:hAnsi="Times New Roman" w:cs="Times New Roman"/>
          <w:noProof/>
          <w:color w:val="984806"/>
          <w:sz w:val="24"/>
          <w:szCs w:val="24"/>
        </w:rPr>
      </w:pPr>
    </w:p>
    <w:p w14:paraId="4DC6C794" w14:textId="77777777" w:rsidR="00527472" w:rsidRDefault="00527472" w:rsidP="00F650BD">
      <w:pPr>
        <w:rPr>
          <w:rFonts w:ascii="Times New Roman" w:hAnsi="Times New Roman" w:cs="Times New Roman"/>
          <w:noProof/>
          <w:color w:val="984806"/>
          <w:sz w:val="24"/>
          <w:szCs w:val="24"/>
        </w:rPr>
      </w:pPr>
    </w:p>
    <w:p w14:paraId="5DE34F75" w14:textId="77777777" w:rsidR="00527472" w:rsidRDefault="00527472" w:rsidP="00F650BD">
      <w:pPr>
        <w:rPr>
          <w:rFonts w:ascii="Times New Roman" w:hAnsi="Times New Roman" w:cs="Times New Roman"/>
          <w:noProof/>
          <w:color w:val="984806"/>
          <w:sz w:val="24"/>
          <w:szCs w:val="24"/>
        </w:rPr>
      </w:pPr>
    </w:p>
    <w:p w14:paraId="746C1B69" w14:textId="77777777" w:rsidR="00527472" w:rsidRDefault="00527472" w:rsidP="00F650BD">
      <w:pPr>
        <w:rPr>
          <w:rFonts w:ascii="Times New Roman" w:hAnsi="Times New Roman" w:cs="Times New Roman"/>
          <w:noProof/>
          <w:color w:val="984806"/>
          <w:sz w:val="24"/>
          <w:szCs w:val="24"/>
        </w:rPr>
      </w:pPr>
    </w:p>
    <w:p w14:paraId="7264782A" w14:textId="165182E3" w:rsidR="00527472" w:rsidRDefault="00527472" w:rsidP="00F650BD">
      <w:pPr>
        <w:rPr>
          <w:rFonts w:ascii="Times New Roman" w:hAnsi="Times New Roman" w:cs="Times New Roman"/>
          <w:noProof/>
          <w:color w:val="984806"/>
          <w:sz w:val="24"/>
          <w:szCs w:val="24"/>
        </w:rPr>
      </w:pPr>
      <w:r w:rsidRPr="00387528">
        <w:rPr>
          <w:rFonts w:ascii="Times New Roman" w:hAnsi="Times New Roman" w:cs="Times New Roman"/>
          <w:noProof/>
          <w:color w:val="984806"/>
          <w:sz w:val="20"/>
          <w:szCs w:val="20"/>
          <w:lang w:bidi="ar-SA"/>
        </w:rPr>
        <w:lastRenderedPageBreak/>
        <w:drawing>
          <wp:inline distT="0" distB="0" distL="0" distR="0" wp14:anchorId="50170B0A" wp14:editId="1F0F70E7">
            <wp:extent cx="4058093" cy="438593"/>
            <wp:effectExtent l="152400" t="152400" r="152400" b="3810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282B08D9" w14:textId="77777777" w:rsidR="00527472" w:rsidRDefault="00527472" w:rsidP="00F650BD">
      <w:pPr>
        <w:rPr>
          <w:rFonts w:ascii="Times New Roman" w:hAnsi="Times New Roman" w:cs="Times New Roman"/>
          <w:noProof/>
          <w:color w:val="984806"/>
          <w:sz w:val="24"/>
          <w:szCs w:val="24"/>
        </w:rPr>
      </w:pPr>
    </w:p>
    <w:p w14:paraId="0AC388DB" w14:textId="77777777" w:rsidR="00527472" w:rsidRDefault="00527472" w:rsidP="00F650BD">
      <w:pPr>
        <w:rPr>
          <w:rFonts w:ascii="Times New Roman" w:hAnsi="Times New Roman" w:cs="Times New Roman"/>
          <w:noProof/>
          <w:color w:val="984806"/>
          <w:sz w:val="24"/>
          <w:szCs w:val="24"/>
        </w:rPr>
      </w:pP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527472" w:rsidRPr="00387528" w14:paraId="7F6DBB49" w14:textId="77777777" w:rsidTr="00AF3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0A65F714" w14:textId="77777777" w:rsidR="00527472" w:rsidRPr="00387528" w:rsidRDefault="00527472" w:rsidP="00AF3962">
            <w:pPr>
              <w:jc w:val="right"/>
              <w:rPr>
                <w:noProof/>
                <w:sz w:val="16"/>
                <w:szCs w:val="16"/>
              </w:rPr>
            </w:pPr>
            <w:r w:rsidRPr="00387528">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04C4729E" w14:textId="77777777" w:rsidR="00527472" w:rsidRPr="00387528" w:rsidRDefault="00527472" w:rsidP="00AF3962">
            <w:pPr>
              <w:cnfStyle w:val="100000000000" w:firstRow="1" w:lastRow="0" w:firstColumn="0" w:lastColumn="0" w:oddVBand="0" w:evenVBand="0" w:oddHBand="0" w:evenHBand="0" w:firstRowFirstColumn="0" w:firstRowLastColumn="0" w:lastRowFirstColumn="0" w:lastRowLastColumn="0"/>
              <w:rPr>
                <w:noProof/>
                <w:sz w:val="16"/>
                <w:szCs w:val="16"/>
              </w:rPr>
            </w:pPr>
            <w:r w:rsidRPr="00387528">
              <w:rPr>
                <w:sz w:val="16"/>
              </w:rPr>
              <w:t>Öğrencilerin eğitim öğretime etkin katılımlarıyla donanımlı olarak bir üst öğrenime geçişi  sağlanacaktır. </w:t>
            </w:r>
          </w:p>
        </w:tc>
      </w:tr>
      <w:tr w:rsidR="00527472" w:rsidRPr="00387528" w14:paraId="227007CD"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2FB6DFF3" w14:textId="77777777" w:rsidR="00527472" w:rsidRPr="00387528" w:rsidRDefault="00527472" w:rsidP="00AF3962">
            <w:pPr>
              <w:jc w:val="right"/>
              <w:rPr>
                <w:noProof/>
                <w:sz w:val="16"/>
                <w:szCs w:val="16"/>
              </w:rPr>
            </w:pPr>
            <w:r w:rsidRPr="00387528">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15BA2D7E" w14:textId="77777777" w:rsidR="00527472" w:rsidRPr="00387528" w:rsidRDefault="00527472" w:rsidP="00AF3962">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Öğrenme kayıpları önleyici çalışmalar yapılarak azaltılacaktır.</w:t>
            </w:r>
          </w:p>
        </w:tc>
      </w:tr>
      <w:tr w:rsidR="00527472" w:rsidRPr="00387528" w14:paraId="17F7DA13" w14:textId="77777777" w:rsidTr="00AF39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EE812D2" w14:textId="77777777" w:rsidR="00527472" w:rsidRPr="00387528" w:rsidRDefault="00527472" w:rsidP="00AF3962">
            <w:pPr>
              <w:jc w:val="center"/>
              <w:rPr>
                <w:noProof/>
                <w:sz w:val="16"/>
                <w:szCs w:val="16"/>
              </w:rPr>
            </w:pPr>
            <w:r w:rsidRPr="00387528">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6826E9D6"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E5B7FF"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D071C8"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A9A55B"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39412B"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1385E671"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12E62C09"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2334047A"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D9C806F"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527472" w:rsidRPr="00387528" w14:paraId="61AD7C10"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1A75C3C7" w14:textId="77777777" w:rsidR="00527472" w:rsidRPr="00875C18" w:rsidRDefault="00527472" w:rsidP="00AF3962">
            <w:pPr>
              <w:jc w:val="both"/>
              <w:rPr>
                <w:b w:val="0"/>
                <w:noProof/>
                <w:sz w:val="16"/>
                <w:szCs w:val="16"/>
              </w:rPr>
            </w:pPr>
            <w:r w:rsidRPr="00875C18">
              <w:rPr>
                <w:b w:val="0"/>
                <w:noProof/>
                <w:sz w:val="16"/>
                <w:szCs w:val="16"/>
              </w:rPr>
              <w:t>PG 1.1</w:t>
            </w:r>
            <w:r>
              <w:rPr>
                <w:b w:val="0"/>
                <w:noProof/>
                <w:sz w:val="16"/>
                <w:szCs w:val="16"/>
              </w:rPr>
              <w:t>.1</w:t>
            </w:r>
            <w:r w:rsidRPr="00875C18">
              <w:rPr>
                <w:b w:val="0"/>
                <w:noProof/>
                <w:sz w:val="16"/>
                <w:szCs w:val="16"/>
              </w:rPr>
              <w:t xml:space="preserve"> </w:t>
            </w:r>
            <w:r>
              <w:rPr>
                <w:b w:val="0"/>
                <w:noProof/>
                <w:sz w:val="16"/>
                <w:szCs w:val="16"/>
              </w:rPr>
              <w:t xml:space="preserve">İlkokul 1.sınıf öğrencilerinden en az 1 yıl okul öncesi eğitim almış  </w:t>
            </w:r>
            <w:r w:rsidRPr="00875C18">
              <w:rPr>
                <w:b w:val="0"/>
                <w:noProof/>
                <w:sz w:val="16"/>
                <w:szCs w:val="16"/>
              </w:rPr>
              <w:t>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32E4579A"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7D016C29"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3A9F4A18"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709" w:type="dxa"/>
            <w:tcBorders>
              <w:top w:val="single" w:sz="4" w:space="0" w:color="auto"/>
              <w:left w:val="single" w:sz="4" w:space="0" w:color="auto"/>
              <w:bottom w:val="single" w:sz="4" w:space="0" w:color="auto"/>
              <w:right w:val="single" w:sz="4" w:space="0" w:color="auto"/>
            </w:tcBorders>
            <w:vAlign w:val="center"/>
          </w:tcPr>
          <w:p w14:paraId="0BEA5576"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708" w:type="dxa"/>
            <w:tcBorders>
              <w:top w:val="single" w:sz="4" w:space="0" w:color="auto"/>
              <w:left w:val="single" w:sz="4" w:space="0" w:color="auto"/>
              <w:bottom w:val="single" w:sz="4" w:space="0" w:color="auto"/>
              <w:right w:val="single" w:sz="4" w:space="0" w:color="auto"/>
            </w:tcBorders>
            <w:vAlign w:val="center"/>
          </w:tcPr>
          <w:p w14:paraId="37DD4212"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734" w:type="dxa"/>
            <w:tcBorders>
              <w:top w:val="single" w:sz="4" w:space="0" w:color="auto"/>
              <w:left w:val="single" w:sz="4" w:space="0" w:color="auto"/>
              <w:bottom w:val="single" w:sz="4" w:space="0" w:color="auto"/>
              <w:right w:val="single" w:sz="4" w:space="0" w:color="auto"/>
            </w:tcBorders>
            <w:vAlign w:val="center"/>
          </w:tcPr>
          <w:p w14:paraId="3E3C7AD7"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14:paraId="31415CD4"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14:paraId="3392F8DF"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8626445"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7472" w:rsidRPr="00387528" w14:paraId="1F932F56" w14:textId="77777777" w:rsidTr="00AF39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577D5936" w14:textId="77777777" w:rsidR="00527472" w:rsidRPr="00875C18" w:rsidRDefault="00527472" w:rsidP="00AF3962">
            <w:pPr>
              <w:jc w:val="both"/>
              <w:rPr>
                <w:b w:val="0"/>
                <w:noProof/>
                <w:sz w:val="16"/>
                <w:szCs w:val="16"/>
              </w:rPr>
            </w:pPr>
            <w:r>
              <w:rPr>
                <w:b w:val="0"/>
                <w:noProof/>
                <w:sz w:val="16"/>
                <w:szCs w:val="16"/>
              </w:rPr>
              <w:t>PG 1.1.2</w:t>
            </w:r>
            <w:r w:rsidRPr="00875C18">
              <w:rPr>
                <w:b w:val="0"/>
                <w:noProof/>
                <w:sz w:val="16"/>
                <w:szCs w:val="16"/>
              </w:rPr>
              <w:t xml:space="preserve"> </w:t>
            </w:r>
            <w:r>
              <w:rPr>
                <w:b w:val="0"/>
                <w:noProof/>
                <w:sz w:val="16"/>
                <w:szCs w:val="16"/>
              </w:rPr>
              <w:t>Ebeveynine aile eğitimi verilen okul öncesi çocuk sayısı</w:t>
            </w:r>
          </w:p>
        </w:tc>
        <w:tc>
          <w:tcPr>
            <w:tcW w:w="843" w:type="dxa"/>
            <w:tcBorders>
              <w:top w:val="single" w:sz="4" w:space="0" w:color="auto"/>
              <w:left w:val="single" w:sz="4" w:space="0" w:color="auto"/>
              <w:bottom w:val="single" w:sz="4" w:space="0" w:color="auto"/>
              <w:right w:val="single" w:sz="4" w:space="0" w:color="auto"/>
            </w:tcBorders>
            <w:vAlign w:val="center"/>
          </w:tcPr>
          <w:p w14:paraId="7ED45FEE"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50" w:type="dxa"/>
            <w:tcBorders>
              <w:top w:val="single" w:sz="4" w:space="0" w:color="auto"/>
              <w:left w:val="single" w:sz="4" w:space="0" w:color="auto"/>
              <w:bottom w:val="single" w:sz="4" w:space="0" w:color="auto"/>
              <w:right w:val="single" w:sz="4" w:space="0" w:color="auto"/>
            </w:tcBorders>
            <w:vAlign w:val="center"/>
          </w:tcPr>
          <w:p w14:paraId="34711C35"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7253E28F"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709" w:type="dxa"/>
            <w:tcBorders>
              <w:top w:val="single" w:sz="4" w:space="0" w:color="auto"/>
              <w:left w:val="single" w:sz="4" w:space="0" w:color="auto"/>
              <w:bottom w:val="single" w:sz="4" w:space="0" w:color="auto"/>
              <w:right w:val="single" w:sz="4" w:space="0" w:color="auto"/>
            </w:tcBorders>
            <w:vAlign w:val="center"/>
          </w:tcPr>
          <w:p w14:paraId="172788D4"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708" w:type="dxa"/>
            <w:tcBorders>
              <w:top w:val="single" w:sz="4" w:space="0" w:color="auto"/>
              <w:left w:val="single" w:sz="4" w:space="0" w:color="auto"/>
              <w:bottom w:val="single" w:sz="4" w:space="0" w:color="auto"/>
              <w:right w:val="single" w:sz="4" w:space="0" w:color="auto"/>
            </w:tcBorders>
            <w:vAlign w:val="center"/>
          </w:tcPr>
          <w:p w14:paraId="62B8F0AD"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734" w:type="dxa"/>
            <w:tcBorders>
              <w:top w:val="single" w:sz="4" w:space="0" w:color="auto"/>
              <w:left w:val="single" w:sz="4" w:space="0" w:color="auto"/>
              <w:bottom w:val="single" w:sz="4" w:space="0" w:color="auto"/>
              <w:right w:val="single" w:sz="4" w:space="0" w:color="auto"/>
            </w:tcBorders>
            <w:vAlign w:val="center"/>
          </w:tcPr>
          <w:p w14:paraId="6BF5F782"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14:paraId="56252E30"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14:paraId="6B69B9EE"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20EDF23"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527472" w:rsidRPr="00387528" w14:paraId="1C72C969"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6C8BC61D" w14:textId="77777777" w:rsidR="00527472" w:rsidRPr="00387528" w:rsidRDefault="00527472" w:rsidP="00AF3962">
            <w:pPr>
              <w:jc w:val="both"/>
              <w:rPr>
                <w:b w:val="0"/>
                <w:noProof/>
                <w:sz w:val="16"/>
                <w:szCs w:val="16"/>
              </w:rPr>
            </w:pPr>
            <w:r w:rsidRPr="00387528">
              <w:rPr>
                <w:b w:val="0"/>
                <w:noProof/>
                <w:sz w:val="16"/>
                <w:szCs w:val="16"/>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93C3880"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50" w:type="dxa"/>
            <w:tcBorders>
              <w:top w:val="single" w:sz="4" w:space="0" w:color="auto"/>
              <w:left w:val="single" w:sz="4" w:space="0" w:color="auto"/>
              <w:bottom w:val="single" w:sz="4" w:space="0" w:color="auto"/>
              <w:right w:val="single" w:sz="4" w:space="0" w:color="auto"/>
            </w:tcBorders>
            <w:vAlign w:val="center"/>
          </w:tcPr>
          <w:p w14:paraId="26506AFB"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14:paraId="7624E8E9"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14:paraId="010828A9"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%18</w:t>
            </w:r>
          </w:p>
        </w:tc>
        <w:tc>
          <w:tcPr>
            <w:tcW w:w="708" w:type="dxa"/>
            <w:tcBorders>
              <w:top w:val="single" w:sz="4" w:space="0" w:color="auto"/>
              <w:left w:val="single" w:sz="4" w:space="0" w:color="auto"/>
              <w:bottom w:val="single" w:sz="4" w:space="0" w:color="auto"/>
              <w:right w:val="single" w:sz="4" w:space="0" w:color="auto"/>
            </w:tcBorders>
            <w:vAlign w:val="center"/>
          </w:tcPr>
          <w:p w14:paraId="310C922B"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34" w:type="dxa"/>
            <w:tcBorders>
              <w:top w:val="single" w:sz="4" w:space="0" w:color="auto"/>
              <w:left w:val="single" w:sz="4" w:space="0" w:color="auto"/>
              <w:bottom w:val="single" w:sz="4" w:space="0" w:color="auto"/>
              <w:right w:val="single" w:sz="4" w:space="0" w:color="auto"/>
            </w:tcBorders>
            <w:vAlign w:val="center"/>
          </w:tcPr>
          <w:p w14:paraId="4A504CFE"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w:t>
            </w:r>
          </w:p>
        </w:tc>
        <w:tc>
          <w:tcPr>
            <w:tcW w:w="669" w:type="dxa"/>
            <w:tcBorders>
              <w:top w:val="single" w:sz="4" w:space="0" w:color="auto"/>
              <w:left w:val="single" w:sz="4" w:space="0" w:color="auto"/>
              <w:bottom w:val="single" w:sz="4" w:space="0" w:color="auto"/>
              <w:right w:val="single" w:sz="4" w:space="0" w:color="auto"/>
            </w:tcBorders>
            <w:vAlign w:val="center"/>
          </w:tcPr>
          <w:p w14:paraId="05A69BA9"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777" w:type="dxa"/>
            <w:tcBorders>
              <w:top w:val="single" w:sz="4" w:space="0" w:color="auto"/>
              <w:left w:val="single" w:sz="4" w:space="0" w:color="auto"/>
              <w:bottom w:val="single" w:sz="4" w:space="0" w:color="auto"/>
              <w:right w:val="single" w:sz="4" w:space="0" w:color="auto"/>
            </w:tcBorders>
            <w:vAlign w:val="center"/>
            <w:hideMark/>
          </w:tcPr>
          <w:p w14:paraId="63AE4310"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F4F9E25"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7472" w:rsidRPr="00387528" w14:paraId="6AE0DBD3" w14:textId="77777777" w:rsidTr="00AF39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AA57E0F" w14:textId="77777777" w:rsidR="00527472" w:rsidRPr="00387528" w:rsidRDefault="00527472" w:rsidP="00AF3962">
            <w:pPr>
              <w:jc w:val="both"/>
              <w:rPr>
                <w:b w:val="0"/>
                <w:noProof/>
                <w:sz w:val="16"/>
                <w:szCs w:val="16"/>
              </w:rPr>
            </w:pPr>
            <w:r w:rsidRPr="00387528">
              <w:rPr>
                <w:b w:val="0"/>
                <w:noProof/>
                <w:sz w:val="16"/>
                <w:szCs w:val="16"/>
              </w:rPr>
              <w:t xml:space="preserve">PG.1.1.4. </w:t>
            </w:r>
            <w:r>
              <w:rPr>
                <w:b w:val="0"/>
                <w:noProof/>
                <w:sz w:val="16"/>
                <w:szCs w:val="16"/>
              </w:rPr>
              <w:t>Temel eğitimde en az bir sosyal etkinliğe katılan öğrenci oranı ( %)</w:t>
            </w:r>
          </w:p>
        </w:tc>
        <w:tc>
          <w:tcPr>
            <w:tcW w:w="843" w:type="dxa"/>
            <w:tcBorders>
              <w:top w:val="single" w:sz="4" w:space="0" w:color="auto"/>
              <w:left w:val="single" w:sz="4" w:space="0" w:color="auto"/>
              <w:bottom w:val="single" w:sz="4" w:space="0" w:color="auto"/>
              <w:right w:val="single" w:sz="4" w:space="0" w:color="auto"/>
            </w:tcBorders>
            <w:vAlign w:val="center"/>
          </w:tcPr>
          <w:p w14:paraId="39E1F924"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2D1F9EF0"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14:paraId="31213441"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14:paraId="61DE7E00"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14:paraId="2F949E6B"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734" w:type="dxa"/>
            <w:tcBorders>
              <w:top w:val="single" w:sz="4" w:space="0" w:color="auto"/>
              <w:left w:val="single" w:sz="4" w:space="0" w:color="auto"/>
              <w:bottom w:val="single" w:sz="4" w:space="0" w:color="auto"/>
              <w:right w:val="single" w:sz="4" w:space="0" w:color="auto"/>
            </w:tcBorders>
            <w:vAlign w:val="center"/>
          </w:tcPr>
          <w:p w14:paraId="738E2F3B"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69" w:type="dxa"/>
            <w:tcBorders>
              <w:top w:val="single" w:sz="4" w:space="0" w:color="auto"/>
              <w:left w:val="single" w:sz="4" w:space="0" w:color="auto"/>
              <w:bottom w:val="single" w:sz="4" w:space="0" w:color="auto"/>
              <w:right w:val="single" w:sz="4" w:space="0" w:color="auto"/>
            </w:tcBorders>
            <w:vAlign w:val="center"/>
          </w:tcPr>
          <w:p w14:paraId="30B6EBC3"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777" w:type="dxa"/>
            <w:tcBorders>
              <w:top w:val="single" w:sz="4" w:space="0" w:color="auto"/>
              <w:left w:val="single" w:sz="4" w:space="0" w:color="auto"/>
              <w:bottom w:val="single" w:sz="4" w:space="0" w:color="auto"/>
              <w:right w:val="single" w:sz="4" w:space="0" w:color="auto"/>
            </w:tcBorders>
            <w:vAlign w:val="center"/>
            <w:hideMark/>
          </w:tcPr>
          <w:p w14:paraId="747F5EF2"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56A5237"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527472" w:rsidRPr="00387528" w14:paraId="3F678353"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4F5E114E" w14:textId="77777777" w:rsidR="00527472" w:rsidRPr="00387528" w:rsidRDefault="00527472" w:rsidP="00AF3962">
            <w:pPr>
              <w:jc w:val="both"/>
              <w:rPr>
                <w:noProof/>
                <w:sz w:val="16"/>
                <w:szCs w:val="16"/>
              </w:rPr>
            </w:pPr>
            <w:r w:rsidRPr="00387528">
              <w:rPr>
                <w:b w:val="0"/>
                <w:noProof/>
                <w:sz w:val="16"/>
                <w:szCs w:val="16"/>
              </w:rPr>
              <w:t>PG 1.1.5 Öğrenci başına okunan kitap sayısı</w:t>
            </w:r>
            <w:r>
              <w:rPr>
                <w:b w:val="0"/>
                <w:noProof/>
                <w:sz w:val="16"/>
                <w:szCs w:val="16"/>
              </w:rPr>
              <w:t xml:space="preserve"> (ilkokul)</w:t>
            </w:r>
          </w:p>
        </w:tc>
        <w:tc>
          <w:tcPr>
            <w:tcW w:w="843" w:type="dxa"/>
            <w:tcBorders>
              <w:top w:val="single" w:sz="4" w:space="0" w:color="auto"/>
              <w:left w:val="single" w:sz="4" w:space="0" w:color="auto"/>
              <w:bottom w:val="single" w:sz="4" w:space="0" w:color="auto"/>
              <w:right w:val="single" w:sz="4" w:space="0" w:color="auto"/>
            </w:tcBorders>
            <w:vAlign w:val="center"/>
          </w:tcPr>
          <w:p w14:paraId="66CACD80"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0D3AA47C"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14:paraId="1DC4DBA0"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14:paraId="242A53E8"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08" w:type="dxa"/>
            <w:tcBorders>
              <w:top w:val="single" w:sz="4" w:space="0" w:color="auto"/>
              <w:left w:val="single" w:sz="4" w:space="0" w:color="auto"/>
              <w:bottom w:val="single" w:sz="4" w:space="0" w:color="auto"/>
              <w:right w:val="single" w:sz="4" w:space="0" w:color="auto"/>
            </w:tcBorders>
            <w:vAlign w:val="center"/>
          </w:tcPr>
          <w:p w14:paraId="06E1A967"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w:t>
            </w:r>
          </w:p>
        </w:tc>
        <w:tc>
          <w:tcPr>
            <w:tcW w:w="734" w:type="dxa"/>
            <w:tcBorders>
              <w:top w:val="single" w:sz="4" w:space="0" w:color="auto"/>
              <w:left w:val="single" w:sz="4" w:space="0" w:color="auto"/>
              <w:bottom w:val="single" w:sz="4" w:space="0" w:color="auto"/>
              <w:right w:val="single" w:sz="4" w:space="0" w:color="auto"/>
            </w:tcBorders>
            <w:vAlign w:val="center"/>
          </w:tcPr>
          <w:p w14:paraId="1A2C77C9"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69" w:type="dxa"/>
            <w:tcBorders>
              <w:top w:val="single" w:sz="4" w:space="0" w:color="auto"/>
              <w:left w:val="single" w:sz="4" w:space="0" w:color="auto"/>
              <w:bottom w:val="single" w:sz="4" w:space="0" w:color="auto"/>
              <w:right w:val="single" w:sz="4" w:space="0" w:color="auto"/>
            </w:tcBorders>
            <w:vAlign w:val="center"/>
          </w:tcPr>
          <w:p w14:paraId="36FC29AB"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777" w:type="dxa"/>
            <w:tcBorders>
              <w:top w:val="single" w:sz="4" w:space="0" w:color="auto"/>
              <w:left w:val="single" w:sz="4" w:space="0" w:color="auto"/>
              <w:bottom w:val="single" w:sz="4" w:space="0" w:color="auto"/>
              <w:right w:val="single" w:sz="4" w:space="0" w:color="auto"/>
            </w:tcBorders>
            <w:vAlign w:val="center"/>
          </w:tcPr>
          <w:p w14:paraId="02D76230"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1BDE6F7B"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7472" w:rsidRPr="00387528" w14:paraId="114DC029" w14:textId="77777777" w:rsidTr="00AF39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125D622" w14:textId="77777777" w:rsidR="00527472" w:rsidRPr="00387528" w:rsidRDefault="00527472" w:rsidP="00AF3962">
            <w:pPr>
              <w:rPr>
                <w:noProof/>
                <w:sz w:val="16"/>
                <w:szCs w:val="16"/>
              </w:rPr>
            </w:pPr>
            <w:r w:rsidRPr="00387528">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14:paraId="239474B3" w14:textId="77777777" w:rsidR="00527472" w:rsidRPr="00387528" w:rsidRDefault="00527472" w:rsidP="00AF3962">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Okullarda Kurulan Komisyonlar</w:t>
            </w:r>
          </w:p>
        </w:tc>
      </w:tr>
      <w:tr w:rsidR="00527472" w:rsidRPr="00387528" w14:paraId="469860F9"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ED1AEA9" w14:textId="77777777" w:rsidR="00527472" w:rsidRPr="00387528" w:rsidRDefault="00527472" w:rsidP="00AF3962">
            <w:pPr>
              <w:rPr>
                <w:noProof/>
                <w:sz w:val="16"/>
                <w:szCs w:val="16"/>
              </w:rPr>
            </w:pPr>
            <w:r w:rsidRPr="00387528">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14:paraId="7D266FB5" w14:textId="77777777" w:rsidR="00527472" w:rsidRPr="00387528" w:rsidRDefault="00527472" w:rsidP="00AF3962">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 Zümre Öğretmenler Kurulu</w:t>
            </w:r>
            <w:r>
              <w:rPr>
                <w:noProof/>
                <w:sz w:val="16"/>
                <w:szCs w:val="16"/>
              </w:rPr>
              <w:t>, Okul Aile Birliği</w:t>
            </w:r>
          </w:p>
        </w:tc>
      </w:tr>
      <w:tr w:rsidR="00527472" w:rsidRPr="00387528" w14:paraId="36AD2370" w14:textId="77777777" w:rsidTr="00AF39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ECD11CA" w14:textId="77777777" w:rsidR="00527472" w:rsidRPr="00387528" w:rsidRDefault="00527472" w:rsidP="00AF3962">
            <w:pPr>
              <w:rPr>
                <w:noProof/>
                <w:sz w:val="16"/>
                <w:szCs w:val="16"/>
              </w:rPr>
            </w:pPr>
            <w:r w:rsidRPr="00387528">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14:paraId="7C304A58" w14:textId="77777777" w:rsidR="00527472" w:rsidRDefault="00527472" w:rsidP="00AF3962">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Öğrenci devamsızlığı</w:t>
            </w:r>
          </w:p>
          <w:p w14:paraId="63A11B9C" w14:textId="77777777" w:rsidR="00527472" w:rsidRPr="00387528" w:rsidRDefault="00527472" w:rsidP="00AF3962">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İhtiyaçların karşılanmasına yönelik mali kaynakların yetersiz kalması</w:t>
            </w:r>
          </w:p>
        </w:tc>
      </w:tr>
      <w:tr w:rsidR="00527472" w:rsidRPr="00387528" w14:paraId="6BC1198B"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2B354B84" w14:textId="77777777" w:rsidR="00527472" w:rsidRPr="00387528" w:rsidRDefault="00527472" w:rsidP="00AF3962">
            <w:pPr>
              <w:rPr>
                <w:noProof/>
                <w:sz w:val="16"/>
                <w:szCs w:val="16"/>
              </w:rPr>
            </w:pPr>
            <w:r w:rsidRPr="00387528">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14:paraId="369ED9E6" w14:textId="77777777" w:rsidR="00527472" w:rsidRPr="001C1536" w:rsidRDefault="00527472" w:rsidP="00AF3962">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C1536">
              <w:rPr>
                <w:color w:val="000000" w:themeColor="text1"/>
                <w:sz w:val="16"/>
                <w:szCs w:val="16"/>
              </w:rPr>
              <w:t xml:space="preserve">S1 </w:t>
            </w:r>
            <w:r>
              <w:rPr>
                <w:color w:val="000000" w:themeColor="text1"/>
                <w:sz w:val="16"/>
                <w:szCs w:val="16"/>
              </w:rPr>
              <w:t xml:space="preserve">Ana sınıfı fiziki </w:t>
            </w:r>
            <w:proofErr w:type="gramStart"/>
            <w:r>
              <w:rPr>
                <w:color w:val="000000" w:themeColor="text1"/>
                <w:sz w:val="16"/>
                <w:szCs w:val="16"/>
              </w:rPr>
              <w:t>mekan</w:t>
            </w:r>
            <w:proofErr w:type="gramEnd"/>
            <w:r>
              <w:rPr>
                <w:color w:val="000000" w:themeColor="text1"/>
                <w:sz w:val="16"/>
                <w:szCs w:val="16"/>
              </w:rPr>
              <w:t xml:space="preserve"> kapasitesi artırılacak</w:t>
            </w:r>
          </w:p>
          <w:p w14:paraId="071A2952" w14:textId="77777777" w:rsidR="00527472" w:rsidRPr="001C1536" w:rsidRDefault="00527472" w:rsidP="00AF3962">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S2</w:t>
            </w:r>
            <w:r w:rsidRPr="001C1536">
              <w:rPr>
                <w:color w:val="000000" w:themeColor="text1"/>
                <w:sz w:val="16"/>
                <w:szCs w:val="16"/>
              </w:rPr>
              <w:t xml:space="preserve"> </w:t>
            </w:r>
            <w:r>
              <w:rPr>
                <w:color w:val="000000" w:themeColor="text1"/>
                <w:sz w:val="16"/>
                <w:szCs w:val="16"/>
              </w:rPr>
              <w:t>Okul öncesi eğitimde ebeveyn bilgilendirme çalışmaları yapılacak.</w:t>
            </w:r>
          </w:p>
          <w:p w14:paraId="11AFDD53" w14:textId="77777777" w:rsidR="00527472" w:rsidRDefault="00527472" w:rsidP="00AF3962">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S3</w:t>
            </w:r>
            <w:r w:rsidRPr="001C1536">
              <w:rPr>
                <w:color w:val="000000" w:themeColor="text1"/>
                <w:sz w:val="16"/>
                <w:szCs w:val="16"/>
              </w:rPr>
              <w:t xml:space="preserve"> </w:t>
            </w:r>
            <w:r>
              <w:rPr>
                <w:color w:val="000000" w:themeColor="text1"/>
                <w:sz w:val="16"/>
                <w:szCs w:val="16"/>
              </w:rPr>
              <w:t>Okul öncesi eğitimde okul-aile işbirliği; farkındalık geliştirme ve bilgilendirme çalışmaları yapılarak geliştirilecektir.</w:t>
            </w:r>
          </w:p>
          <w:p w14:paraId="22CA64EA" w14:textId="77777777" w:rsidR="00527472" w:rsidRDefault="00527472" w:rsidP="00AF3962">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S4 </w:t>
            </w:r>
            <w:r w:rsidRPr="00387528">
              <w:rPr>
                <w:sz w:val="16"/>
                <w:szCs w:val="16"/>
              </w:rPr>
              <w:t>Öğrencilerin devamsızlık nedenleri tespit edilerek devamsızlığa neden olan etmenler giderilecektir.</w:t>
            </w:r>
          </w:p>
          <w:p w14:paraId="498E1B7B" w14:textId="77777777" w:rsidR="00527472" w:rsidRPr="00387528" w:rsidRDefault="00527472" w:rsidP="00AF3962">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S5 Okul bahçeleri geleneksel çocuk oyunlarına yönelik düzenlenecek ve e okul sisteminde bulunan sosyal etkinlik modülünde geleneksel çocuk </w:t>
            </w:r>
            <w:proofErr w:type="gramStart"/>
            <w:r>
              <w:rPr>
                <w:sz w:val="16"/>
                <w:szCs w:val="16"/>
              </w:rPr>
              <w:t>oyunlarının  izleme</w:t>
            </w:r>
            <w:proofErr w:type="gramEnd"/>
            <w:r>
              <w:rPr>
                <w:sz w:val="16"/>
                <w:szCs w:val="16"/>
              </w:rPr>
              <w:t xml:space="preserve"> ve değerlendirme çalışması gerçekleştirilecektir.</w:t>
            </w:r>
          </w:p>
        </w:tc>
      </w:tr>
      <w:tr w:rsidR="00527472" w:rsidRPr="00387528" w14:paraId="4FD4B690" w14:textId="77777777" w:rsidTr="00AF39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9FDDDDC" w14:textId="77777777" w:rsidR="00527472" w:rsidRPr="00387528" w:rsidRDefault="00527472" w:rsidP="00AF3962">
            <w:pPr>
              <w:rPr>
                <w:noProof/>
                <w:sz w:val="16"/>
                <w:szCs w:val="16"/>
              </w:rPr>
            </w:pPr>
            <w:r w:rsidRPr="00387528">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14:paraId="4B351E35" w14:textId="6C7DB2C9" w:rsidR="00527472" w:rsidRPr="00387528" w:rsidRDefault="006466AC" w:rsidP="00AF3962">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A12737">
              <w:rPr>
                <w:noProof/>
                <w:sz w:val="16"/>
                <w:szCs w:val="16"/>
              </w:rPr>
              <w:t>0</w:t>
            </w:r>
            <w:r w:rsidR="00527472" w:rsidRPr="00387528">
              <w:rPr>
                <w:noProof/>
                <w:sz w:val="16"/>
                <w:szCs w:val="16"/>
              </w:rPr>
              <w:t>000</w:t>
            </w:r>
          </w:p>
        </w:tc>
      </w:tr>
      <w:tr w:rsidR="00527472" w:rsidRPr="00387528" w14:paraId="12CA9C66"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2E6C8DF4" w14:textId="77777777" w:rsidR="00527472" w:rsidRPr="00387528" w:rsidRDefault="00527472" w:rsidP="00AF3962">
            <w:pPr>
              <w:rPr>
                <w:noProof/>
                <w:sz w:val="16"/>
                <w:szCs w:val="16"/>
              </w:rPr>
            </w:pPr>
            <w:r w:rsidRPr="00387528">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14:paraId="158E82BD" w14:textId="77777777" w:rsidR="00527472" w:rsidRDefault="00527472" w:rsidP="00AF3962">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öncesi standartlarının güncel olmaması</w:t>
            </w:r>
          </w:p>
          <w:p w14:paraId="173A4FE0" w14:textId="77777777" w:rsidR="00527472" w:rsidRPr="00387528" w:rsidRDefault="00527472" w:rsidP="00AF3962">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Öğrencilerin öğrenme etkinliklerini destekleyecek yenilikçi ve yaratıcı düşünme becerilerini geliştirecek fırsatların yetersiz olması</w:t>
            </w:r>
          </w:p>
          <w:p w14:paraId="3316F53B" w14:textId="77777777" w:rsidR="00527472" w:rsidRPr="00387528" w:rsidRDefault="00527472" w:rsidP="00AF3962">
            <w:pPr>
              <w:cnfStyle w:val="000000100000" w:firstRow="0" w:lastRow="0" w:firstColumn="0" w:lastColumn="0" w:oddVBand="0" w:evenVBand="0" w:oddHBand="1" w:evenHBand="0" w:firstRowFirstColumn="0" w:firstRowLastColumn="0" w:lastRowFirstColumn="0" w:lastRowLastColumn="0"/>
              <w:rPr>
                <w:noProof/>
                <w:sz w:val="16"/>
                <w:szCs w:val="16"/>
              </w:rPr>
            </w:pPr>
          </w:p>
        </w:tc>
      </w:tr>
      <w:tr w:rsidR="00527472" w:rsidRPr="00387528" w14:paraId="7E508F6C" w14:textId="77777777" w:rsidTr="00AF39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1DE9EDE" w14:textId="77777777" w:rsidR="00527472" w:rsidRPr="00387528" w:rsidRDefault="00527472" w:rsidP="00AF3962">
            <w:pPr>
              <w:rPr>
                <w:noProof/>
                <w:sz w:val="16"/>
                <w:szCs w:val="16"/>
              </w:rPr>
            </w:pPr>
            <w:r w:rsidRPr="00387528">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14:paraId="54816BC3" w14:textId="77777777" w:rsidR="00527472" w:rsidRDefault="00527472" w:rsidP="00AF3962">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 öncesi standartlarının güncellenmesi</w:t>
            </w:r>
          </w:p>
          <w:p w14:paraId="040FEBC4" w14:textId="77777777" w:rsidR="00527472" w:rsidRDefault="00527472" w:rsidP="00AF3962">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 bahçelerinde ve diğer eğitim ortamlarında geleneksel oyun alanı ihtiyacı</w:t>
            </w:r>
          </w:p>
          <w:p w14:paraId="71D4731A" w14:textId="77777777" w:rsidR="00527472" w:rsidRPr="00387528" w:rsidRDefault="00527472" w:rsidP="00AF3962">
            <w:pPr>
              <w:cnfStyle w:val="000000000000" w:firstRow="0" w:lastRow="0" w:firstColumn="0" w:lastColumn="0" w:oddVBand="0" w:evenVBand="0" w:oddHBand="0" w:evenHBand="0" w:firstRowFirstColumn="0" w:firstRowLastColumn="0" w:lastRowFirstColumn="0" w:lastRowLastColumn="0"/>
              <w:rPr>
                <w:noProof/>
                <w:sz w:val="16"/>
                <w:szCs w:val="16"/>
              </w:rPr>
            </w:pPr>
          </w:p>
        </w:tc>
      </w:tr>
    </w:tbl>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57D4C7D1" w:rsidR="00F650BD" w:rsidRDefault="00F650BD" w:rsidP="00F650BD">
      <w:pPr>
        <w:rPr>
          <w:rFonts w:ascii="Times New Roman" w:hAnsi="Times New Roman" w:cs="Times New Roman"/>
          <w:noProof/>
          <w:color w:val="984806"/>
          <w:sz w:val="20"/>
          <w:szCs w:val="20"/>
        </w:rPr>
      </w:pPr>
    </w:p>
    <w:p w14:paraId="2BE84ABE" w14:textId="77777777" w:rsidR="009E4D98" w:rsidRPr="001A1E32" w:rsidRDefault="009E4D98" w:rsidP="00F650BD">
      <w:pPr>
        <w:rPr>
          <w:rFonts w:ascii="Times New Roman" w:hAnsi="Times New Roman" w:cs="Times New Roman"/>
          <w:noProof/>
          <w:color w:val="984806"/>
          <w:sz w:val="20"/>
          <w:szCs w:val="20"/>
        </w:rPr>
      </w:pP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230228" w:rsidRPr="00387528" w14:paraId="7A7CB67C" w14:textId="77777777" w:rsidTr="002302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4F66E76E" w14:textId="16721AB7" w:rsidR="00230228" w:rsidRPr="00387528" w:rsidRDefault="00230228" w:rsidP="009E4D98">
            <w:pPr>
              <w:jc w:val="right"/>
              <w:rPr>
                <w:noProof/>
                <w:sz w:val="16"/>
                <w:szCs w:val="16"/>
              </w:rPr>
            </w:pPr>
            <w:r w:rsidRPr="00387528">
              <w:rPr>
                <w:noProof/>
                <w:sz w:val="16"/>
                <w:szCs w:val="16"/>
              </w:rPr>
              <w:t>AMAÇ (A</w:t>
            </w:r>
            <w:r w:rsidR="009E4D98">
              <w:rPr>
                <w:noProof/>
                <w:sz w:val="16"/>
                <w:szCs w:val="16"/>
              </w:rPr>
              <w:t>2</w:t>
            </w:r>
            <w:r w:rsidRPr="00387528">
              <w:rPr>
                <w:noProof/>
                <w:sz w:val="16"/>
                <w:szCs w:val="16"/>
              </w:rPr>
              <w:t>)</w:t>
            </w:r>
          </w:p>
        </w:tc>
        <w:tc>
          <w:tcPr>
            <w:tcW w:w="7128" w:type="dxa"/>
            <w:gridSpan w:val="9"/>
            <w:tcBorders>
              <w:top w:val="single" w:sz="4" w:space="0" w:color="auto"/>
              <w:left w:val="single" w:sz="4" w:space="0" w:color="auto"/>
              <w:bottom w:val="single" w:sz="4" w:space="0" w:color="auto"/>
              <w:right w:val="single" w:sz="4" w:space="0" w:color="auto"/>
            </w:tcBorders>
            <w:hideMark/>
          </w:tcPr>
          <w:p w14:paraId="39C94C31" w14:textId="77777777" w:rsidR="00230228" w:rsidRPr="00387528" w:rsidRDefault="00230228" w:rsidP="00230228">
            <w:pPr>
              <w:cnfStyle w:val="100000000000" w:firstRow="1" w:lastRow="0" w:firstColumn="0" w:lastColumn="0" w:oddVBand="0" w:evenVBand="0" w:oddHBand="0" w:evenHBand="0" w:firstRowFirstColumn="0" w:firstRowLastColumn="0" w:lastRowFirstColumn="0" w:lastRowLastColumn="0"/>
              <w:rPr>
                <w:noProof/>
                <w:sz w:val="16"/>
                <w:szCs w:val="16"/>
              </w:rPr>
            </w:pPr>
            <w:r w:rsidRPr="00387528">
              <w:rPr>
                <w:sz w:val="16"/>
              </w:rPr>
              <w:t>Öğrencilerin eğitim öğretime etkin katılımlarıyla donanımlı olarak bir üst öğrenime geçişi  sağlanacaktır. </w:t>
            </w:r>
          </w:p>
        </w:tc>
      </w:tr>
      <w:tr w:rsidR="00230228" w:rsidRPr="00387528" w14:paraId="6E577104" w14:textId="77777777" w:rsidTr="00230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1D71A637" w14:textId="30BCAEF4" w:rsidR="00230228" w:rsidRPr="00387528" w:rsidRDefault="00230228" w:rsidP="009E4D98">
            <w:pPr>
              <w:jc w:val="right"/>
              <w:rPr>
                <w:noProof/>
                <w:sz w:val="16"/>
                <w:szCs w:val="16"/>
              </w:rPr>
            </w:pPr>
            <w:r w:rsidRPr="00387528">
              <w:rPr>
                <w:noProof/>
                <w:sz w:val="16"/>
                <w:szCs w:val="16"/>
              </w:rPr>
              <w:t>HEDEF (H</w:t>
            </w:r>
            <w:r w:rsidR="009E4D98">
              <w:rPr>
                <w:noProof/>
                <w:sz w:val="16"/>
                <w:szCs w:val="16"/>
              </w:rPr>
              <w:t>2</w:t>
            </w:r>
            <w:r w:rsidRPr="00387528">
              <w:rPr>
                <w:noProof/>
                <w:sz w:val="16"/>
                <w:szCs w:val="16"/>
              </w:rPr>
              <w:t>.1)</w:t>
            </w:r>
          </w:p>
        </w:tc>
        <w:tc>
          <w:tcPr>
            <w:tcW w:w="7128" w:type="dxa"/>
            <w:gridSpan w:val="9"/>
            <w:tcBorders>
              <w:top w:val="single" w:sz="4" w:space="0" w:color="auto"/>
              <w:left w:val="single" w:sz="4" w:space="0" w:color="auto"/>
              <w:bottom w:val="single" w:sz="4" w:space="0" w:color="auto"/>
              <w:right w:val="single" w:sz="4" w:space="0" w:color="auto"/>
            </w:tcBorders>
            <w:hideMark/>
          </w:tcPr>
          <w:p w14:paraId="2C024680" w14:textId="77777777" w:rsidR="00230228" w:rsidRPr="00387528" w:rsidRDefault="00230228" w:rsidP="00230228">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Öğrenme kayıpları önleyici çalışmalar yapılarak azaltılacaktır.</w:t>
            </w:r>
          </w:p>
        </w:tc>
      </w:tr>
      <w:tr w:rsidR="00230228" w:rsidRPr="00387528" w14:paraId="3BAEDBC4" w14:textId="77777777" w:rsidTr="00230228">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2B97A276" w14:textId="77777777" w:rsidR="00230228" w:rsidRPr="00387528" w:rsidRDefault="00230228" w:rsidP="00230228">
            <w:pPr>
              <w:jc w:val="center"/>
              <w:rPr>
                <w:noProof/>
                <w:sz w:val="16"/>
                <w:szCs w:val="16"/>
              </w:rPr>
            </w:pPr>
            <w:r w:rsidRPr="00387528">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73405404"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E424C7"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639B6B"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4E2965"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96D325"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762F08E8"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05759DA7"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0C2DBC67"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1A17FC0"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230228" w:rsidRPr="00387528" w14:paraId="05D172C8" w14:textId="77777777" w:rsidTr="00230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3E31C113" w14:textId="33EE3F0F" w:rsidR="00230228" w:rsidRPr="00875C18" w:rsidRDefault="009E4D98" w:rsidP="00F9184A">
            <w:pPr>
              <w:jc w:val="both"/>
              <w:rPr>
                <w:b w:val="0"/>
                <w:noProof/>
                <w:sz w:val="16"/>
                <w:szCs w:val="16"/>
              </w:rPr>
            </w:pPr>
            <w:r>
              <w:rPr>
                <w:b w:val="0"/>
                <w:noProof/>
                <w:sz w:val="16"/>
                <w:szCs w:val="16"/>
              </w:rPr>
              <w:t>PG 2</w:t>
            </w:r>
            <w:r w:rsidR="00230228" w:rsidRPr="00875C18">
              <w:rPr>
                <w:b w:val="0"/>
                <w:noProof/>
                <w:sz w:val="16"/>
                <w:szCs w:val="16"/>
              </w:rPr>
              <w:t>.1</w:t>
            </w:r>
            <w:r w:rsidR="00230228">
              <w:rPr>
                <w:b w:val="0"/>
                <w:noProof/>
                <w:sz w:val="16"/>
                <w:szCs w:val="16"/>
              </w:rPr>
              <w:t>.1</w:t>
            </w:r>
            <w:r w:rsidR="00230228" w:rsidRPr="00875C18">
              <w:rPr>
                <w:b w:val="0"/>
                <w:noProof/>
                <w:sz w:val="16"/>
                <w:szCs w:val="16"/>
              </w:rPr>
              <w:t xml:space="preserve"> </w:t>
            </w:r>
            <w:r w:rsidR="00F9184A">
              <w:rPr>
                <w:b w:val="0"/>
                <w:noProof/>
                <w:sz w:val="16"/>
                <w:szCs w:val="16"/>
              </w:rPr>
              <w:t>Okulda bir eğitim-öğretim döneminde bilimsel, kültürel, sanatsal ve sportif alanlarda en az bir faaliyete katılan öğrenci oranı ( %)</w:t>
            </w:r>
          </w:p>
        </w:tc>
        <w:tc>
          <w:tcPr>
            <w:tcW w:w="843" w:type="dxa"/>
            <w:tcBorders>
              <w:top w:val="single" w:sz="4" w:space="0" w:color="auto"/>
              <w:left w:val="single" w:sz="4" w:space="0" w:color="auto"/>
              <w:bottom w:val="single" w:sz="4" w:space="0" w:color="auto"/>
              <w:right w:val="single" w:sz="4" w:space="0" w:color="auto"/>
            </w:tcBorders>
            <w:vAlign w:val="center"/>
          </w:tcPr>
          <w:p w14:paraId="15C8CBB3"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533B44AE"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23C698F6"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709" w:type="dxa"/>
            <w:tcBorders>
              <w:top w:val="single" w:sz="4" w:space="0" w:color="auto"/>
              <w:left w:val="single" w:sz="4" w:space="0" w:color="auto"/>
              <w:bottom w:val="single" w:sz="4" w:space="0" w:color="auto"/>
              <w:right w:val="single" w:sz="4" w:space="0" w:color="auto"/>
            </w:tcBorders>
            <w:vAlign w:val="center"/>
          </w:tcPr>
          <w:p w14:paraId="14E6CF5D"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708" w:type="dxa"/>
            <w:tcBorders>
              <w:top w:val="single" w:sz="4" w:space="0" w:color="auto"/>
              <w:left w:val="single" w:sz="4" w:space="0" w:color="auto"/>
              <w:bottom w:val="single" w:sz="4" w:space="0" w:color="auto"/>
              <w:right w:val="single" w:sz="4" w:space="0" w:color="auto"/>
            </w:tcBorders>
            <w:vAlign w:val="center"/>
          </w:tcPr>
          <w:p w14:paraId="75ADECE3"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734" w:type="dxa"/>
            <w:tcBorders>
              <w:top w:val="single" w:sz="4" w:space="0" w:color="auto"/>
              <w:left w:val="single" w:sz="4" w:space="0" w:color="auto"/>
              <w:bottom w:val="single" w:sz="4" w:space="0" w:color="auto"/>
              <w:right w:val="single" w:sz="4" w:space="0" w:color="auto"/>
            </w:tcBorders>
            <w:vAlign w:val="center"/>
          </w:tcPr>
          <w:p w14:paraId="2C65B2F5"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14:paraId="548F2975"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14:paraId="13366026"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81341D6"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230228" w:rsidRPr="00387528" w14:paraId="60223AD6" w14:textId="77777777" w:rsidTr="00230228">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4F2D136F" w14:textId="3E3AC758" w:rsidR="00230228" w:rsidRPr="00875C18" w:rsidRDefault="009E4D98" w:rsidP="00F9184A">
            <w:pPr>
              <w:jc w:val="both"/>
              <w:rPr>
                <w:b w:val="0"/>
                <w:noProof/>
                <w:sz w:val="16"/>
                <w:szCs w:val="16"/>
              </w:rPr>
            </w:pPr>
            <w:r>
              <w:rPr>
                <w:b w:val="0"/>
                <w:noProof/>
                <w:sz w:val="16"/>
                <w:szCs w:val="16"/>
              </w:rPr>
              <w:t>PG 2</w:t>
            </w:r>
            <w:r w:rsidR="00230228">
              <w:rPr>
                <w:b w:val="0"/>
                <w:noProof/>
                <w:sz w:val="16"/>
                <w:szCs w:val="16"/>
              </w:rPr>
              <w:t>.1.2</w:t>
            </w:r>
            <w:r w:rsidR="00230228" w:rsidRPr="00875C18">
              <w:rPr>
                <w:b w:val="0"/>
                <w:noProof/>
                <w:sz w:val="16"/>
                <w:szCs w:val="16"/>
              </w:rPr>
              <w:t xml:space="preserve"> </w:t>
            </w:r>
            <w:r w:rsidR="00F9184A">
              <w:rPr>
                <w:b w:val="0"/>
                <w:noProof/>
                <w:sz w:val="16"/>
                <w:szCs w:val="16"/>
              </w:rPr>
              <w:t>Bir eğitim-öğretim yılında en az iki sosyal sorumluluk ve toplum hizmeti çalışmalarına katılan öğrenci oranı ( %)</w:t>
            </w:r>
          </w:p>
        </w:tc>
        <w:tc>
          <w:tcPr>
            <w:tcW w:w="843" w:type="dxa"/>
            <w:tcBorders>
              <w:top w:val="single" w:sz="4" w:space="0" w:color="auto"/>
              <w:left w:val="single" w:sz="4" w:space="0" w:color="auto"/>
              <w:bottom w:val="single" w:sz="4" w:space="0" w:color="auto"/>
              <w:right w:val="single" w:sz="4" w:space="0" w:color="auto"/>
            </w:tcBorders>
            <w:vAlign w:val="center"/>
          </w:tcPr>
          <w:p w14:paraId="0F4F6CAF"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50" w:type="dxa"/>
            <w:tcBorders>
              <w:top w:val="single" w:sz="4" w:space="0" w:color="auto"/>
              <w:left w:val="single" w:sz="4" w:space="0" w:color="auto"/>
              <w:bottom w:val="single" w:sz="4" w:space="0" w:color="auto"/>
              <w:right w:val="single" w:sz="4" w:space="0" w:color="auto"/>
            </w:tcBorders>
            <w:vAlign w:val="center"/>
          </w:tcPr>
          <w:p w14:paraId="75092381"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7AA3F2F6"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709" w:type="dxa"/>
            <w:tcBorders>
              <w:top w:val="single" w:sz="4" w:space="0" w:color="auto"/>
              <w:left w:val="single" w:sz="4" w:space="0" w:color="auto"/>
              <w:bottom w:val="single" w:sz="4" w:space="0" w:color="auto"/>
              <w:right w:val="single" w:sz="4" w:space="0" w:color="auto"/>
            </w:tcBorders>
            <w:vAlign w:val="center"/>
          </w:tcPr>
          <w:p w14:paraId="7EACC52B"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708" w:type="dxa"/>
            <w:tcBorders>
              <w:top w:val="single" w:sz="4" w:space="0" w:color="auto"/>
              <w:left w:val="single" w:sz="4" w:space="0" w:color="auto"/>
              <w:bottom w:val="single" w:sz="4" w:space="0" w:color="auto"/>
              <w:right w:val="single" w:sz="4" w:space="0" w:color="auto"/>
            </w:tcBorders>
            <w:vAlign w:val="center"/>
          </w:tcPr>
          <w:p w14:paraId="451501ED"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734" w:type="dxa"/>
            <w:tcBorders>
              <w:top w:val="single" w:sz="4" w:space="0" w:color="auto"/>
              <w:left w:val="single" w:sz="4" w:space="0" w:color="auto"/>
              <w:bottom w:val="single" w:sz="4" w:space="0" w:color="auto"/>
              <w:right w:val="single" w:sz="4" w:space="0" w:color="auto"/>
            </w:tcBorders>
            <w:vAlign w:val="center"/>
          </w:tcPr>
          <w:p w14:paraId="51F7ABF3"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14:paraId="258C74BA"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14:paraId="1866C92E"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A40B9BC"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230228" w:rsidRPr="00387528" w14:paraId="6E9F5A82" w14:textId="77777777" w:rsidTr="00230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1C37FFE8" w14:textId="588CF54E" w:rsidR="00230228" w:rsidRPr="00387528" w:rsidRDefault="009E4D98" w:rsidP="00230228">
            <w:pPr>
              <w:jc w:val="both"/>
              <w:rPr>
                <w:b w:val="0"/>
                <w:noProof/>
                <w:sz w:val="16"/>
                <w:szCs w:val="16"/>
              </w:rPr>
            </w:pPr>
            <w:r>
              <w:rPr>
                <w:b w:val="0"/>
                <w:noProof/>
                <w:sz w:val="16"/>
                <w:szCs w:val="16"/>
              </w:rPr>
              <w:t>PG.2</w:t>
            </w:r>
            <w:r w:rsidR="00230228" w:rsidRPr="00387528">
              <w:rPr>
                <w:b w:val="0"/>
                <w:noProof/>
                <w:sz w:val="16"/>
                <w:szCs w:val="16"/>
              </w:rPr>
              <w:t>.1.3.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2B612ACB"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50" w:type="dxa"/>
            <w:tcBorders>
              <w:top w:val="single" w:sz="4" w:space="0" w:color="auto"/>
              <w:left w:val="single" w:sz="4" w:space="0" w:color="auto"/>
              <w:bottom w:val="single" w:sz="4" w:space="0" w:color="auto"/>
              <w:right w:val="single" w:sz="4" w:space="0" w:color="auto"/>
            </w:tcBorders>
            <w:vAlign w:val="center"/>
          </w:tcPr>
          <w:p w14:paraId="49B37A79"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14:paraId="056E4DCD"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14:paraId="73AB5CC7"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%18</w:t>
            </w:r>
          </w:p>
        </w:tc>
        <w:tc>
          <w:tcPr>
            <w:tcW w:w="708" w:type="dxa"/>
            <w:tcBorders>
              <w:top w:val="single" w:sz="4" w:space="0" w:color="auto"/>
              <w:left w:val="single" w:sz="4" w:space="0" w:color="auto"/>
              <w:bottom w:val="single" w:sz="4" w:space="0" w:color="auto"/>
              <w:right w:val="single" w:sz="4" w:space="0" w:color="auto"/>
            </w:tcBorders>
            <w:vAlign w:val="center"/>
          </w:tcPr>
          <w:p w14:paraId="10133E0D"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34" w:type="dxa"/>
            <w:tcBorders>
              <w:top w:val="single" w:sz="4" w:space="0" w:color="auto"/>
              <w:left w:val="single" w:sz="4" w:space="0" w:color="auto"/>
              <w:bottom w:val="single" w:sz="4" w:space="0" w:color="auto"/>
              <w:right w:val="single" w:sz="4" w:space="0" w:color="auto"/>
            </w:tcBorders>
            <w:vAlign w:val="center"/>
          </w:tcPr>
          <w:p w14:paraId="4D4020A9"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w:t>
            </w:r>
          </w:p>
        </w:tc>
        <w:tc>
          <w:tcPr>
            <w:tcW w:w="669" w:type="dxa"/>
            <w:tcBorders>
              <w:top w:val="single" w:sz="4" w:space="0" w:color="auto"/>
              <w:left w:val="single" w:sz="4" w:space="0" w:color="auto"/>
              <w:bottom w:val="single" w:sz="4" w:space="0" w:color="auto"/>
              <w:right w:val="single" w:sz="4" w:space="0" w:color="auto"/>
            </w:tcBorders>
            <w:vAlign w:val="center"/>
          </w:tcPr>
          <w:p w14:paraId="3031C61E"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777" w:type="dxa"/>
            <w:tcBorders>
              <w:top w:val="single" w:sz="4" w:space="0" w:color="auto"/>
              <w:left w:val="single" w:sz="4" w:space="0" w:color="auto"/>
              <w:bottom w:val="single" w:sz="4" w:space="0" w:color="auto"/>
              <w:right w:val="single" w:sz="4" w:space="0" w:color="auto"/>
            </w:tcBorders>
            <w:vAlign w:val="center"/>
            <w:hideMark/>
          </w:tcPr>
          <w:p w14:paraId="008A34C2"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116B15F"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230228" w:rsidRPr="00387528" w14:paraId="6A9C3651" w14:textId="77777777" w:rsidTr="00230228">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2602017" w14:textId="3CAC6122" w:rsidR="00230228" w:rsidRPr="00387528" w:rsidRDefault="009E4D98" w:rsidP="00F9184A">
            <w:pPr>
              <w:jc w:val="both"/>
              <w:rPr>
                <w:b w:val="0"/>
                <w:noProof/>
                <w:sz w:val="16"/>
                <w:szCs w:val="16"/>
              </w:rPr>
            </w:pPr>
            <w:r>
              <w:rPr>
                <w:b w:val="0"/>
                <w:noProof/>
                <w:sz w:val="16"/>
                <w:szCs w:val="16"/>
              </w:rPr>
              <w:t>PG.2</w:t>
            </w:r>
            <w:r w:rsidR="00230228" w:rsidRPr="00387528">
              <w:rPr>
                <w:b w:val="0"/>
                <w:noProof/>
                <w:sz w:val="16"/>
                <w:szCs w:val="16"/>
              </w:rPr>
              <w:t xml:space="preserve">.1.4. </w:t>
            </w:r>
            <w:r w:rsidR="00F9184A">
              <w:rPr>
                <w:b w:val="0"/>
                <w:noProof/>
                <w:sz w:val="16"/>
                <w:szCs w:val="16"/>
              </w:rPr>
              <w:t>Okulda bir eğitim-öğretim yılında geleneksel çocuk oyunları alt başlığında en az bir faaliyete katılan öğrenci oranı ( %)</w:t>
            </w:r>
          </w:p>
        </w:tc>
        <w:tc>
          <w:tcPr>
            <w:tcW w:w="843" w:type="dxa"/>
            <w:tcBorders>
              <w:top w:val="single" w:sz="4" w:space="0" w:color="auto"/>
              <w:left w:val="single" w:sz="4" w:space="0" w:color="auto"/>
              <w:bottom w:val="single" w:sz="4" w:space="0" w:color="auto"/>
              <w:right w:val="single" w:sz="4" w:space="0" w:color="auto"/>
            </w:tcBorders>
            <w:vAlign w:val="center"/>
          </w:tcPr>
          <w:p w14:paraId="6CBBFDBA"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0301ADA7"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14:paraId="726F947D"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14:paraId="3DA081CA"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14:paraId="519FEEE2"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734" w:type="dxa"/>
            <w:tcBorders>
              <w:top w:val="single" w:sz="4" w:space="0" w:color="auto"/>
              <w:left w:val="single" w:sz="4" w:space="0" w:color="auto"/>
              <w:bottom w:val="single" w:sz="4" w:space="0" w:color="auto"/>
              <w:right w:val="single" w:sz="4" w:space="0" w:color="auto"/>
            </w:tcBorders>
            <w:vAlign w:val="center"/>
          </w:tcPr>
          <w:p w14:paraId="7F9C3F65"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69" w:type="dxa"/>
            <w:tcBorders>
              <w:top w:val="single" w:sz="4" w:space="0" w:color="auto"/>
              <w:left w:val="single" w:sz="4" w:space="0" w:color="auto"/>
              <w:bottom w:val="single" w:sz="4" w:space="0" w:color="auto"/>
              <w:right w:val="single" w:sz="4" w:space="0" w:color="auto"/>
            </w:tcBorders>
            <w:vAlign w:val="center"/>
          </w:tcPr>
          <w:p w14:paraId="28390A17"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777" w:type="dxa"/>
            <w:tcBorders>
              <w:top w:val="single" w:sz="4" w:space="0" w:color="auto"/>
              <w:left w:val="single" w:sz="4" w:space="0" w:color="auto"/>
              <w:bottom w:val="single" w:sz="4" w:space="0" w:color="auto"/>
              <w:right w:val="single" w:sz="4" w:space="0" w:color="auto"/>
            </w:tcBorders>
            <w:vAlign w:val="center"/>
            <w:hideMark/>
          </w:tcPr>
          <w:p w14:paraId="2F44ECB3"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239486D" w14:textId="77777777" w:rsidR="00230228" w:rsidRPr="00387528" w:rsidRDefault="00230228" w:rsidP="0023022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230228" w:rsidRPr="00387528" w14:paraId="1E12C32F" w14:textId="77777777" w:rsidTr="00230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05DCAE87" w14:textId="3F1E8AE6" w:rsidR="00230228" w:rsidRPr="00387528" w:rsidRDefault="009E4D98" w:rsidP="00230228">
            <w:pPr>
              <w:jc w:val="both"/>
              <w:rPr>
                <w:noProof/>
                <w:sz w:val="16"/>
                <w:szCs w:val="16"/>
              </w:rPr>
            </w:pPr>
            <w:r>
              <w:rPr>
                <w:b w:val="0"/>
                <w:noProof/>
                <w:sz w:val="16"/>
                <w:szCs w:val="16"/>
              </w:rPr>
              <w:t>PG 2</w:t>
            </w:r>
            <w:r w:rsidR="00230228" w:rsidRPr="00387528">
              <w:rPr>
                <w:b w:val="0"/>
                <w:noProof/>
                <w:sz w:val="16"/>
                <w:szCs w:val="16"/>
              </w:rPr>
              <w:t>.1.5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14:paraId="7E202723"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328A6F77"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14:paraId="03E2E48D"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14:paraId="3266B12B"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08" w:type="dxa"/>
            <w:tcBorders>
              <w:top w:val="single" w:sz="4" w:space="0" w:color="auto"/>
              <w:left w:val="single" w:sz="4" w:space="0" w:color="auto"/>
              <w:bottom w:val="single" w:sz="4" w:space="0" w:color="auto"/>
              <w:right w:val="single" w:sz="4" w:space="0" w:color="auto"/>
            </w:tcBorders>
            <w:vAlign w:val="center"/>
          </w:tcPr>
          <w:p w14:paraId="28A77E16"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w:t>
            </w:r>
          </w:p>
        </w:tc>
        <w:tc>
          <w:tcPr>
            <w:tcW w:w="734" w:type="dxa"/>
            <w:tcBorders>
              <w:top w:val="single" w:sz="4" w:space="0" w:color="auto"/>
              <w:left w:val="single" w:sz="4" w:space="0" w:color="auto"/>
              <w:bottom w:val="single" w:sz="4" w:space="0" w:color="auto"/>
              <w:right w:val="single" w:sz="4" w:space="0" w:color="auto"/>
            </w:tcBorders>
            <w:vAlign w:val="center"/>
          </w:tcPr>
          <w:p w14:paraId="3C9CE610"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69" w:type="dxa"/>
            <w:tcBorders>
              <w:top w:val="single" w:sz="4" w:space="0" w:color="auto"/>
              <w:left w:val="single" w:sz="4" w:space="0" w:color="auto"/>
              <w:bottom w:val="single" w:sz="4" w:space="0" w:color="auto"/>
              <w:right w:val="single" w:sz="4" w:space="0" w:color="auto"/>
            </w:tcBorders>
            <w:vAlign w:val="center"/>
          </w:tcPr>
          <w:p w14:paraId="6A32C602"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777" w:type="dxa"/>
            <w:tcBorders>
              <w:top w:val="single" w:sz="4" w:space="0" w:color="auto"/>
              <w:left w:val="single" w:sz="4" w:space="0" w:color="auto"/>
              <w:bottom w:val="single" w:sz="4" w:space="0" w:color="auto"/>
              <w:right w:val="single" w:sz="4" w:space="0" w:color="auto"/>
            </w:tcBorders>
            <w:vAlign w:val="center"/>
          </w:tcPr>
          <w:p w14:paraId="38E31E88"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7C171F25" w14:textId="77777777" w:rsidR="00230228" w:rsidRPr="00387528" w:rsidRDefault="00230228" w:rsidP="0023022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230228" w:rsidRPr="00387528" w14:paraId="335F3DCD" w14:textId="77777777" w:rsidTr="00230228">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0D69566" w14:textId="77777777" w:rsidR="00230228" w:rsidRPr="00387528" w:rsidRDefault="00230228" w:rsidP="00230228">
            <w:pPr>
              <w:rPr>
                <w:noProof/>
                <w:sz w:val="16"/>
                <w:szCs w:val="16"/>
              </w:rPr>
            </w:pPr>
            <w:r w:rsidRPr="00387528">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14:paraId="532E5427" w14:textId="361408CF" w:rsidR="00230228" w:rsidRPr="00387528" w:rsidRDefault="00230228" w:rsidP="00230228">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Öğretmenler Kurulu</w:t>
            </w:r>
          </w:p>
        </w:tc>
      </w:tr>
      <w:tr w:rsidR="00230228" w:rsidRPr="00387528" w14:paraId="2BE16EBA" w14:textId="77777777" w:rsidTr="00230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7D2AEF2" w14:textId="77777777" w:rsidR="00230228" w:rsidRPr="00387528" w:rsidRDefault="00230228" w:rsidP="00230228">
            <w:pPr>
              <w:rPr>
                <w:noProof/>
                <w:sz w:val="16"/>
                <w:szCs w:val="16"/>
              </w:rPr>
            </w:pPr>
            <w:r w:rsidRPr="00387528">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14:paraId="188E7313" w14:textId="39A2BEDF" w:rsidR="00230228" w:rsidRPr="00387528" w:rsidRDefault="00230228" w:rsidP="00230228">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 Zümre Öğretmenler Kurulu</w:t>
            </w:r>
            <w:r>
              <w:rPr>
                <w:noProof/>
                <w:sz w:val="16"/>
                <w:szCs w:val="16"/>
              </w:rPr>
              <w:t>, Okul Aile Birliği</w:t>
            </w:r>
          </w:p>
        </w:tc>
      </w:tr>
      <w:tr w:rsidR="00230228" w:rsidRPr="00387528" w14:paraId="43C89093" w14:textId="77777777" w:rsidTr="00230228">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261B2B6" w14:textId="77777777" w:rsidR="00230228" w:rsidRPr="00387528" w:rsidRDefault="00230228" w:rsidP="00230228">
            <w:pPr>
              <w:rPr>
                <w:noProof/>
                <w:sz w:val="16"/>
                <w:szCs w:val="16"/>
              </w:rPr>
            </w:pPr>
            <w:r w:rsidRPr="00387528">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14:paraId="79119B1F" w14:textId="77777777" w:rsidR="00230228" w:rsidRPr="00387528" w:rsidRDefault="00230228" w:rsidP="00230228">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Salgın hastalıklar nedeniyle öğrencilerin ara devamsızlık yapması</w:t>
            </w:r>
          </w:p>
          <w:p w14:paraId="3378FE82" w14:textId="77777777" w:rsidR="00230228" w:rsidRPr="00387528" w:rsidRDefault="00230228" w:rsidP="00230228">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Eş zamanlı yapılan sınavlarda, öğrencilerin raporlu, izinli vb. olması</w:t>
            </w:r>
          </w:p>
        </w:tc>
      </w:tr>
      <w:tr w:rsidR="00230228" w:rsidRPr="00387528" w14:paraId="7F68BA7E" w14:textId="77777777" w:rsidTr="00230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05F3EF5" w14:textId="77777777" w:rsidR="00230228" w:rsidRPr="00387528" w:rsidRDefault="00230228" w:rsidP="00230228">
            <w:pPr>
              <w:rPr>
                <w:noProof/>
                <w:sz w:val="16"/>
                <w:szCs w:val="16"/>
              </w:rPr>
            </w:pPr>
            <w:r w:rsidRPr="00387528">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14:paraId="59DE8919" w14:textId="77777777" w:rsidR="00230228" w:rsidRDefault="00230228" w:rsidP="00230228">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C1536">
              <w:rPr>
                <w:color w:val="000000" w:themeColor="text1"/>
                <w:sz w:val="16"/>
                <w:szCs w:val="16"/>
              </w:rPr>
              <w:t xml:space="preserve">S1 </w:t>
            </w:r>
            <w:r>
              <w:rPr>
                <w:color w:val="000000" w:themeColor="text1"/>
                <w:sz w:val="16"/>
                <w:szCs w:val="16"/>
              </w:rPr>
              <w:t>Her bir öğrencinin bir kulüp faaliyetinde aktif olarak yer alması sağlanarak kulüp faaliyetlerinin etkinliği artırılacaktır.</w:t>
            </w:r>
          </w:p>
          <w:p w14:paraId="60FEF187" w14:textId="344B5E16" w:rsidR="00230228" w:rsidRPr="001C1536" w:rsidRDefault="00230228" w:rsidP="00230228">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 xml:space="preserve">S2 </w:t>
            </w:r>
            <w:r w:rsidRPr="001C1536">
              <w:rPr>
                <w:color w:val="000000" w:themeColor="text1"/>
                <w:sz w:val="16"/>
                <w:szCs w:val="16"/>
              </w:rPr>
              <w:t xml:space="preserve">Öğrencilerin </w:t>
            </w:r>
            <w:r>
              <w:rPr>
                <w:color w:val="000000" w:themeColor="text1"/>
                <w:sz w:val="16"/>
                <w:szCs w:val="16"/>
              </w:rPr>
              <w:t xml:space="preserve">seviyelerine uygun </w:t>
            </w:r>
            <w:proofErr w:type="gramStart"/>
            <w:r>
              <w:rPr>
                <w:color w:val="000000" w:themeColor="text1"/>
                <w:sz w:val="16"/>
                <w:szCs w:val="16"/>
              </w:rPr>
              <w:t>olarak  toplumsal</w:t>
            </w:r>
            <w:proofErr w:type="gramEnd"/>
            <w:r>
              <w:rPr>
                <w:color w:val="000000" w:themeColor="text1"/>
                <w:sz w:val="16"/>
                <w:szCs w:val="16"/>
              </w:rPr>
              <w:t xml:space="preserve"> sorunların çözümüne katkı sağlamak ve farkındalık oluşturmak amacıyla afet ve acil durum, çevre, eğitim, spor, kültür ve turizm, sağlık ve sosyal hizmetler alanlarında toplum hizmeti</w:t>
            </w:r>
            <w:r w:rsidR="00F9184A">
              <w:rPr>
                <w:color w:val="000000" w:themeColor="text1"/>
                <w:sz w:val="16"/>
                <w:szCs w:val="16"/>
              </w:rPr>
              <w:t xml:space="preserve"> faaliyetlerine katılımları artırılacaktır.</w:t>
            </w:r>
          </w:p>
          <w:p w14:paraId="2F84AE8C" w14:textId="29EA49C3" w:rsidR="00230228" w:rsidRPr="001C1536" w:rsidRDefault="00230228" w:rsidP="00230228">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w:t>
            </w:r>
            <w:r w:rsidR="00F9184A">
              <w:rPr>
                <w:color w:val="000000" w:themeColor="text1"/>
                <w:sz w:val="16"/>
                <w:szCs w:val="16"/>
              </w:rPr>
              <w:t>3</w:t>
            </w:r>
            <w:r w:rsidRPr="001C1536">
              <w:rPr>
                <w:color w:val="000000" w:themeColor="text1"/>
                <w:sz w:val="16"/>
                <w:szCs w:val="16"/>
              </w:rPr>
              <w:t xml:space="preserve"> </w:t>
            </w:r>
            <w:proofErr w:type="gramStart"/>
            <w:r w:rsidRPr="001C1536">
              <w:rPr>
                <w:color w:val="000000" w:themeColor="text1"/>
                <w:sz w:val="16"/>
                <w:szCs w:val="16"/>
              </w:rPr>
              <w:t>Okul kütüphanesi</w:t>
            </w:r>
            <w:proofErr w:type="gramEnd"/>
            <w:r w:rsidRPr="001C1536">
              <w:rPr>
                <w:color w:val="000000" w:themeColor="text1"/>
                <w:sz w:val="16"/>
                <w:szCs w:val="16"/>
              </w:rPr>
              <w:t xml:space="preserve"> zenginleştirilecek, öğrencilerin kitap okumasını teşvik edecek etkinlikler düzenlenecektir.</w:t>
            </w:r>
          </w:p>
          <w:p w14:paraId="1029054F" w14:textId="3D10BD7B" w:rsidR="00230228" w:rsidRPr="001C1536" w:rsidRDefault="00F9184A" w:rsidP="00230228">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S4</w:t>
            </w:r>
            <w:r w:rsidR="00230228" w:rsidRPr="001C1536">
              <w:rPr>
                <w:color w:val="000000" w:themeColor="text1"/>
                <w:sz w:val="16"/>
                <w:szCs w:val="16"/>
              </w:rPr>
              <w:t xml:space="preserve"> Öğrencilerin yerel, ulusal ve uluslararası proje ve yarışmalara katılmaları teşvik edilecektir.</w:t>
            </w:r>
          </w:p>
          <w:p w14:paraId="49B3524A" w14:textId="29A88708" w:rsidR="00230228" w:rsidRPr="00387528" w:rsidRDefault="00F9184A" w:rsidP="00230228">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S5</w:t>
            </w:r>
            <w:r w:rsidR="00230228">
              <w:rPr>
                <w:sz w:val="16"/>
                <w:szCs w:val="16"/>
              </w:rPr>
              <w:t xml:space="preserve"> </w:t>
            </w:r>
            <w:r w:rsidR="00230228" w:rsidRPr="00387528">
              <w:rPr>
                <w:sz w:val="16"/>
                <w:szCs w:val="16"/>
              </w:rPr>
              <w:t>Öğrencilerin devamsızlık nedenleri tespit edilerek devamsızlığa neden olan etmenler giderilecektir.</w:t>
            </w:r>
          </w:p>
        </w:tc>
      </w:tr>
      <w:tr w:rsidR="00230228" w:rsidRPr="00387528" w14:paraId="2DB2588D" w14:textId="77777777" w:rsidTr="00230228">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FC77D44" w14:textId="77777777" w:rsidR="00230228" w:rsidRPr="006466AC" w:rsidRDefault="00230228" w:rsidP="00230228">
            <w:pPr>
              <w:rPr>
                <w:noProof/>
                <w:sz w:val="16"/>
                <w:szCs w:val="16"/>
              </w:rPr>
            </w:pPr>
            <w:r w:rsidRPr="006466AC">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14:paraId="531D7F88" w14:textId="2E60B641" w:rsidR="00230228" w:rsidRPr="006466AC" w:rsidRDefault="006466AC" w:rsidP="00230228">
            <w:pPr>
              <w:cnfStyle w:val="000000000000" w:firstRow="0" w:lastRow="0" w:firstColumn="0" w:lastColumn="0" w:oddVBand="0" w:evenVBand="0" w:oddHBand="0" w:evenHBand="0" w:firstRowFirstColumn="0" w:firstRowLastColumn="0" w:lastRowFirstColumn="0" w:lastRowLastColumn="0"/>
              <w:rPr>
                <w:noProof/>
                <w:sz w:val="16"/>
                <w:szCs w:val="16"/>
              </w:rPr>
            </w:pPr>
            <w:r w:rsidRPr="006466AC">
              <w:rPr>
                <w:noProof/>
                <w:sz w:val="16"/>
                <w:szCs w:val="16"/>
              </w:rPr>
              <w:t>10</w:t>
            </w:r>
            <w:r w:rsidR="00230228" w:rsidRPr="006466AC">
              <w:rPr>
                <w:noProof/>
                <w:sz w:val="16"/>
                <w:szCs w:val="16"/>
              </w:rPr>
              <w:t>000</w:t>
            </w:r>
          </w:p>
        </w:tc>
      </w:tr>
      <w:tr w:rsidR="00230228" w:rsidRPr="00387528" w14:paraId="0A7EA917" w14:textId="77777777" w:rsidTr="00230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2DFBF264" w14:textId="77777777" w:rsidR="00230228" w:rsidRPr="00387528" w:rsidRDefault="00230228" w:rsidP="00230228">
            <w:pPr>
              <w:rPr>
                <w:noProof/>
                <w:sz w:val="16"/>
                <w:szCs w:val="16"/>
              </w:rPr>
            </w:pPr>
            <w:r w:rsidRPr="00387528">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14:paraId="155FB98D" w14:textId="77777777" w:rsidR="00230228" w:rsidRDefault="00F9184A" w:rsidP="00230228">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Bilimsel, kültürel, sanatsal ve kültürel faaliyetler için maddi kaynak ve materyal gereksinimi bulunmaktadır.</w:t>
            </w:r>
          </w:p>
          <w:p w14:paraId="3B8F7B6C" w14:textId="7978693C" w:rsidR="00F9184A" w:rsidRPr="00387528" w:rsidRDefault="00F9184A" w:rsidP="00230228">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Niteliksel açıdan işbirliği yapılacak kurum sayısı yeterli değildir.</w:t>
            </w:r>
          </w:p>
        </w:tc>
      </w:tr>
      <w:tr w:rsidR="00230228" w:rsidRPr="00387528" w14:paraId="03E00D4F" w14:textId="77777777" w:rsidTr="00230228">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8299C71" w14:textId="145E1C82" w:rsidR="00230228" w:rsidRPr="00387528" w:rsidRDefault="00230228" w:rsidP="00230228">
            <w:pPr>
              <w:rPr>
                <w:noProof/>
                <w:sz w:val="16"/>
                <w:szCs w:val="16"/>
              </w:rPr>
            </w:pPr>
            <w:r w:rsidRPr="00387528">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14:paraId="540FF969" w14:textId="6280EC79" w:rsidR="00230228" w:rsidRPr="00387528" w:rsidRDefault="00F9184A" w:rsidP="00230228">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Bilimsel, kültürel, sanatsal ve kültürel faaliyetler için maddi kaynak</w:t>
            </w:r>
            <w:r>
              <w:rPr>
                <w:noProof/>
                <w:sz w:val="16"/>
                <w:szCs w:val="16"/>
              </w:rPr>
              <w:t xml:space="preserve">  sağlanması </w:t>
            </w:r>
          </w:p>
        </w:tc>
      </w:tr>
    </w:tbl>
    <w:p w14:paraId="77B0ACA6" w14:textId="6C3AD191" w:rsidR="00F650BD" w:rsidRPr="001A1E32" w:rsidRDefault="00F650BD" w:rsidP="00F650BD">
      <w:pPr>
        <w:rPr>
          <w:rFonts w:cs="Times New Roman"/>
          <w:noProof/>
          <w:sz w:val="20"/>
          <w:szCs w:val="20"/>
        </w:rPr>
      </w:pPr>
    </w:p>
    <w:p w14:paraId="4FDC517E" w14:textId="38A068BA" w:rsidR="00F650BD" w:rsidRPr="001A1E32" w:rsidRDefault="00F650BD" w:rsidP="00F650BD">
      <w:pPr>
        <w:rPr>
          <w:rFonts w:cs="Times New Roman"/>
          <w:noProof/>
          <w:sz w:val="20"/>
          <w:szCs w:val="20"/>
        </w:rPr>
      </w:pPr>
    </w:p>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30F9C7EE" w:rsidR="00F650BD" w:rsidRPr="001A1E32" w:rsidRDefault="00F650BD" w:rsidP="00ED5C5E">
            <w:pPr>
              <w:jc w:val="right"/>
              <w:rPr>
                <w:noProof/>
                <w:sz w:val="16"/>
                <w:szCs w:val="16"/>
              </w:rPr>
            </w:pPr>
            <w:r w:rsidRPr="001A1E32">
              <w:rPr>
                <w:noProof/>
                <w:sz w:val="16"/>
                <w:szCs w:val="16"/>
              </w:rPr>
              <w:lastRenderedPageBreak/>
              <w:t>AMAÇ (A</w:t>
            </w:r>
            <w:r w:rsidR="009E4D98">
              <w:rPr>
                <w:noProof/>
                <w:sz w:val="16"/>
                <w:szCs w:val="16"/>
              </w:rPr>
              <w:t>3</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50976134" w:rsidR="00F650BD" w:rsidRPr="001A1E32" w:rsidRDefault="009E4D98" w:rsidP="003641B1">
            <w:pPr>
              <w:jc w:val="right"/>
              <w:rPr>
                <w:noProof/>
                <w:sz w:val="16"/>
                <w:szCs w:val="16"/>
              </w:rPr>
            </w:pPr>
            <w:r>
              <w:rPr>
                <w:noProof/>
                <w:sz w:val="16"/>
                <w:szCs w:val="16"/>
              </w:rPr>
              <w:t>HEDEF (H3</w:t>
            </w:r>
            <w:r w:rsidR="00F650BD"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67484829" w:rsidR="00AD48CD" w:rsidRPr="001A1E32" w:rsidRDefault="00AD48CD" w:rsidP="00540A70">
            <w:pPr>
              <w:jc w:val="both"/>
              <w:rPr>
                <w:b w:val="0"/>
                <w:noProof/>
                <w:sz w:val="16"/>
                <w:szCs w:val="16"/>
              </w:rPr>
            </w:pPr>
            <w:r w:rsidRPr="001A1E32">
              <w:rPr>
                <w:b w:val="0"/>
                <w:noProof/>
                <w:sz w:val="16"/>
                <w:szCs w:val="16"/>
              </w:rPr>
              <w:t>PG.</w:t>
            </w:r>
            <w:r w:rsidR="009E4D98">
              <w:rPr>
                <w:b w:val="0"/>
                <w:noProof/>
                <w:sz w:val="16"/>
                <w:szCs w:val="16"/>
              </w:rPr>
              <w:t>3</w:t>
            </w:r>
            <w:r w:rsidRPr="001A1E32">
              <w:rPr>
                <w:b w:val="0"/>
                <w:noProof/>
                <w:sz w:val="16"/>
                <w:szCs w:val="16"/>
              </w:rPr>
              <w:t xml:space="preserve">.1.1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7EB12378" w:rsidR="00AD48CD" w:rsidRPr="001A1E32" w:rsidRDefault="009E4D98" w:rsidP="00AD48CD">
            <w:pPr>
              <w:jc w:val="both"/>
              <w:rPr>
                <w:b w:val="0"/>
                <w:noProof/>
                <w:sz w:val="16"/>
                <w:szCs w:val="16"/>
              </w:rPr>
            </w:pPr>
            <w:r>
              <w:rPr>
                <w:b w:val="0"/>
                <w:noProof/>
                <w:sz w:val="16"/>
                <w:szCs w:val="16"/>
              </w:rPr>
              <w:t>PG.3</w:t>
            </w:r>
            <w:r w:rsidR="00392B68">
              <w:rPr>
                <w:b w:val="0"/>
                <w:noProof/>
                <w:sz w:val="16"/>
                <w:szCs w:val="16"/>
              </w:rPr>
              <w:t>.1.2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6C18882A" w:rsidR="00AD48CD" w:rsidRPr="001A1E32" w:rsidRDefault="00AD48CD" w:rsidP="00AD48CD">
            <w:pPr>
              <w:jc w:val="both"/>
              <w:rPr>
                <w:b w:val="0"/>
                <w:noProof/>
                <w:sz w:val="16"/>
                <w:szCs w:val="16"/>
              </w:rPr>
            </w:pPr>
            <w:r w:rsidRPr="001A1E32">
              <w:rPr>
                <w:b w:val="0"/>
                <w:noProof/>
                <w:sz w:val="16"/>
                <w:szCs w:val="16"/>
              </w:rPr>
              <w:t>PG.</w:t>
            </w:r>
            <w:r w:rsidR="009E4D98">
              <w:rPr>
                <w:b w:val="0"/>
                <w:noProof/>
                <w:sz w:val="16"/>
                <w:szCs w:val="16"/>
              </w:rPr>
              <w:t>3</w:t>
            </w:r>
            <w:r w:rsidRPr="001A1E32">
              <w:rPr>
                <w:b w:val="0"/>
                <w:noProof/>
                <w:sz w:val="16"/>
                <w:szCs w:val="16"/>
              </w:rPr>
              <w:t xml:space="preserve">.1.3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A5AF971" w:rsidR="00AD48CD" w:rsidRPr="001A1E32" w:rsidRDefault="009E4D98" w:rsidP="00AD48CD">
            <w:pPr>
              <w:jc w:val="both"/>
              <w:rPr>
                <w:b w:val="0"/>
                <w:noProof/>
                <w:sz w:val="16"/>
                <w:szCs w:val="16"/>
              </w:rPr>
            </w:pPr>
            <w:r>
              <w:rPr>
                <w:b w:val="0"/>
                <w:noProof/>
                <w:sz w:val="16"/>
                <w:szCs w:val="16"/>
              </w:rPr>
              <w:t>PG 3</w:t>
            </w:r>
            <w:r w:rsidR="00AD48CD" w:rsidRPr="001A1E32">
              <w:rPr>
                <w:b w:val="0"/>
                <w:noProof/>
                <w:sz w:val="16"/>
                <w:szCs w:val="16"/>
              </w:rPr>
              <w:t xml:space="preserve">.1.4 Akran zorbalığı ve siber zorbalıkla ilgili konularda eğitim </w:t>
            </w:r>
            <w:r w:rsidR="00AD48CD">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S1 </w:t>
            </w:r>
            <w:proofErr w:type="gramStart"/>
            <w:r w:rsidRPr="001A1E32">
              <w:rPr>
                <w:sz w:val="16"/>
                <w:szCs w:val="20"/>
              </w:rPr>
              <w:t>Okul kütüphanesi</w:t>
            </w:r>
            <w:proofErr w:type="gramEnd"/>
            <w:r w:rsidRPr="001A1E32">
              <w:rPr>
                <w:sz w:val="16"/>
                <w:szCs w:val="20"/>
              </w:rPr>
              <w:t xml:space="preserve">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6EE77EF8" w:rsidR="00AD48CD" w:rsidRPr="001A1E32" w:rsidRDefault="006466AC"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15000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6A6FF4FE" w:rsidR="00F650BD" w:rsidRPr="001A1E32" w:rsidRDefault="00F650BD" w:rsidP="009E4D98">
            <w:pPr>
              <w:jc w:val="right"/>
              <w:rPr>
                <w:noProof/>
                <w:sz w:val="16"/>
                <w:szCs w:val="16"/>
              </w:rPr>
            </w:pPr>
            <w:r w:rsidRPr="001A1E32">
              <w:rPr>
                <w:noProof/>
                <w:sz w:val="16"/>
                <w:szCs w:val="16"/>
              </w:rPr>
              <w:lastRenderedPageBreak/>
              <w:t>AMAÇ (A</w:t>
            </w:r>
            <w:r w:rsidR="009E4D98">
              <w:rPr>
                <w:noProof/>
                <w:sz w:val="16"/>
                <w:szCs w:val="16"/>
              </w:rPr>
              <w:t>4</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28D44F43" w:rsidR="00F650BD" w:rsidRPr="001A1E32" w:rsidRDefault="00F650BD" w:rsidP="003641B1">
            <w:pPr>
              <w:jc w:val="right"/>
              <w:rPr>
                <w:noProof/>
                <w:sz w:val="16"/>
                <w:szCs w:val="16"/>
              </w:rPr>
            </w:pPr>
            <w:r w:rsidRPr="001A1E32">
              <w:rPr>
                <w:noProof/>
                <w:sz w:val="16"/>
                <w:szCs w:val="16"/>
              </w:rPr>
              <w:t>HEDEF</w:t>
            </w:r>
            <w:r w:rsidR="009E4D98">
              <w:rPr>
                <w:noProof/>
                <w:sz w:val="16"/>
                <w:szCs w:val="16"/>
              </w:rPr>
              <w:t xml:space="preserve"> (H4</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11F1C30C" w:rsidR="00AD48CD" w:rsidRPr="001A1E32" w:rsidRDefault="00540A70" w:rsidP="009E4D98">
            <w:pPr>
              <w:jc w:val="both"/>
              <w:rPr>
                <w:b w:val="0"/>
                <w:noProof/>
                <w:sz w:val="16"/>
                <w:szCs w:val="16"/>
              </w:rPr>
            </w:pPr>
            <w:r>
              <w:rPr>
                <w:b w:val="0"/>
                <w:noProof/>
                <w:sz w:val="16"/>
                <w:szCs w:val="16"/>
              </w:rPr>
              <w:t xml:space="preserve">PG </w:t>
            </w:r>
            <w:r w:rsidR="009E4D98">
              <w:rPr>
                <w:b w:val="0"/>
                <w:noProof/>
                <w:sz w:val="16"/>
                <w:szCs w:val="16"/>
              </w:rPr>
              <w:t>4</w:t>
            </w:r>
            <w:r w:rsidR="00AD48CD">
              <w:rPr>
                <w:b w:val="0"/>
                <w:noProof/>
                <w:sz w:val="16"/>
                <w:szCs w:val="16"/>
              </w:rPr>
              <w:t>.1.1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2872D1A3" w:rsidR="00AD48CD" w:rsidRPr="001A1E32" w:rsidRDefault="00540A70" w:rsidP="009E4D98">
            <w:pPr>
              <w:jc w:val="both"/>
              <w:rPr>
                <w:b w:val="0"/>
                <w:noProof/>
                <w:sz w:val="16"/>
                <w:szCs w:val="16"/>
              </w:rPr>
            </w:pPr>
            <w:r>
              <w:rPr>
                <w:b w:val="0"/>
                <w:noProof/>
                <w:sz w:val="16"/>
                <w:szCs w:val="16"/>
              </w:rPr>
              <w:t xml:space="preserve">PG </w:t>
            </w:r>
            <w:r w:rsidR="009E4D98">
              <w:rPr>
                <w:b w:val="0"/>
                <w:noProof/>
                <w:sz w:val="16"/>
                <w:szCs w:val="16"/>
              </w:rPr>
              <w:t>4</w:t>
            </w:r>
            <w:r w:rsidR="00AD48CD">
              <w:rPr>
                <w:b w:val="0"/>
                <w:noProof/>
                <w:sz w:val="16"/>
                <w:szCs w:val="16"/>
              </w:rPr>
              <w:t>.1.2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607868B9" w:rsidR="00AD48CD" w:rsidRPr="001A1E32" w:rsidRDefault="009E4D98" w:rsidP="00AD48CD">
            <w:pPr>
              <w:jc w:val="both"/>
              <w:rPr>
                <w:b w:val="0"/>
                <w:noProof/>
                <w:sz w:val="16"/>
                <w:szCs w:val="16"/>
              </w:rPr>
            </w:pPr>
            <w:r>
              <w:rPr>
                <w:b w:val="0"/>
                <w:noProof/>
                <w:sz w:val="16"/>
                <w:szCs w:val="16"/>
              </w:rPr>
              <w:t>PG 4</w:t>
            </w:r>
            <w:r w:rsidR="00AD48CD">
              <w:rPr>
                <w:b w:val="0"/>
                <w:noProof/>
                <w:sz w:val="16"/>
                <w:szCs w:val="16"/>
              </w:rPr>
              <w:t>.1.3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058205DD" w:rsidR="00AD48CD" w:rsidRPr="001A1E32" w:rsidRDefault="009E4D98" w:rsidP="00AD48CD">
            <w:pPr>
              <w:jc w:val="both"/>
              <w:rPr>
                <w:b w:val="0"/>
                <w:noProof/>
                <w:sz w:val="16"/>
                <w:szCs w:val="16"/>
              </w:rPr>
            </w:pPr>
            <w:r>
              <w:rPr>
                <w:b w:val="0"/>
                <w:noProof/>
                <w:sz w:val="16"/>
                <w:szCs w:val="16"/>
              </w:rPr>
              <w:t>PG 4</w:t>
            </w:r>
            <w:r w:rsidR="00AD48CD">
              <w:rPr>
                <w:b w:val="0"/>
                <w:noProof/>
                <w:sz w:val="16"/>
                <w:szCs w:val="16"/>
              </w:rPr>
              <w:t>.1.4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4597346B"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54C2D3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51422F49"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731CE8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3719D070"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745E25A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4F7CD4C0" w:rsidR="00AD48CD" w:rsidRPr="001A1E32" w:rsidRDefault="009E4D98" w:rsidP="00AD48CD">
            <w:pPr>
              <w:jc w:val="both"/>
              <w:rPr>
                <w:b w:val="0"/>
                <w:noProof/>
                <w:sz w:val="16"/>
                <w:szCs w:val="16"/>
              </w:rPr>
            </w:pPr>
            <w:r>
              <w:rPr>
                <w:b w:val="0"/>
                <w:noProof/>
                <w:sz w:val="16"/>
                <w:szCs w:val="16"/>
              </w:rPr>
              <w:t>PG 4</w:t>
            </w:r>
            <w:r w:rsidR="00AD48CD">
              <w:rPr>
                <w:b w:val="0"/>
                <w:noProof/>
                <w:sz w:val="16"/>
                <w:szCs w:val="16"/>
              </w:rPr>
              <w:t>.1.5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20CF9007" w:rsidR="00AD48CD" w:rsidRPr="00491CBF" w:rsidRDefault="008A18AB"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15000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7DC9BC06" w14:textId="77777777" w:rsidR="00527472" w:rsidRDefault="00527472" w:rsidP="00F650BD">
      <w:pPr>
        <w:rPr>
          <w:rFonts w:ascii="Times New Roman" w:hAnsi="Times New Roman" w:cs="Times New Roman"/>
          <w:noProof/>
          <w:color w:val="984806"/>
          <w:sz w:val="24"/>
          <w:szCs w:val="24"/>
        </w:rPr>
      </w:pPr>
    </w:p>
    <w:p w14:paraId="3F3F293E" w14:textId="77777777" w:rsidR="00527472" w:rsidRDefault="00527472" w:rsidP="00F650BD">
      <w:pPr>
        <w:rPr>
          <w:rFonts w:ascii="Times New Roman" w:hAnsi="Times New Roman" w:cs="Times New Roman"/>
          <w:noProof/>
          <w:color w:val="984806"/>
          <w:sz w:val="24"/>
          <w:szCs w:val="24"/>
        </w:rPr>
      </w:pPr>
    </w:p>
    <w:p w14:paraId="751DFB20" w14:textId="77777777" w:rsidR="00527472" w:rsidRDefault="00527472" w:rsidP="00F650BD">
      <w:pPr>
        <w:rPr>
          <w:rFonts w:ascii="Times New Roman" w:hAnsi="Times New Roman" w:cs="Times New Roman"/>
          <w:noProof/>
          <w:color w:val="984806"/>
          <w:sz w:val="24"/>
          <w:szCs w:val="24"/>
        </w:rPr>
      </w:pP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527472" w:rsidRPr="00387528" w14:paraId="38178BE4" w14:textId="77777777" w:rsidTr="00AF3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A37DF08" w14:textId="77777777" w:rsidR="00527472" w:rsidRPr="00387528" w:rsidRDefault="00527472" w:rsidP="00AF3962">
            <w:pPr>
              <w:jc w:val="right"/>
              <w:rPr>
                <w:noProof/>
                <w:sz w:val="16"/>
                <w:szCs w:val="16"/>
              </w:rPr>
            </w:pPr>
            <w:r w:rsidRPr="00387528">
              <w:rPr>
                <w:noProof/>
                <w:sz w:val="16"/>
                <w:szCs w:val="16"/>
              </w:rPr>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6C73F8AA" w14:textId="77777777" w:rsidR="00527472" w:rsidRPr="00387528" w:rsidRDefault="00527472" w:rsidP="00AF3962">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387528">
              <w:rPr>
                <w:sz w:val="16"/>
                <w:szCs w:val="20"/>
              </w:rPr>
              <w:t>Eğitim ortamlarının fiziki imkânları geliştirilecektir.</w:t>
            </w:r>
          </w:p>
        </w:tc>
      </w:tr>
      <w:tr w:rsidR="00527472" w:rsidRPr="00387528" w14:paraId="2347E4FC"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7A5E8683" w14:textId="77777777" w:rsidR="00527472" w:rsidRPr="00387528" w:rsidRDefault="00527472" w:rsidP="00AF3962">
            <w:pPr>
              <w:jc w:val="right"/>
              <w:rPr>
                <w:noProof/>
                <w:sz w:val="16"/>
                <w:szCs w:val="16"/>
              </w:rPr>
            </w:pPr>
            <w:r w:rsidRPr="00387528">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75B43E2" w14:textId="77777777" w:rsidR="00527472" w:rsidRPr="00387528" w:rsidRDefault="00527472" w:rsidP="00AF3962">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Temel eğitimde okulların niteliğini arttıracak uygulama ve çalışmalara yer verilecektir.</w:t>
            </w:r>
          </w:p>
        </w:tc>
      </w:tr>
      <w:tr w:rsidR="00527472" w:rsidRPr="00387528" w14:paraId="3C96D062" w14:textId="77777777" w:rsidTr="00AF3962">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8284DA6" w14:textId="77777777" w:rsidR="00527472" w:rsidRPr="00387528" w:rsidRDefault="00527472" w:rsidP="00AF3962">
            <w:pPr>
              <w:jc w:val="center"/>
              <w:rPr>
                <w:noProof/>
                <w:sz w:val="16"/>
                <w:szCs w:val="16"/>
              </w:rPr>
            </w:pPr>
            <w:r w:rsidRPr="00387528">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379253"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F55CC2"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F459D0"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6B266A82"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3BD0F749"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AB8150"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008CB315"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0BED803"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2471CB73"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527472" w:rsidRPr="00387528" w14:paraId="48C20D39"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0C51A62" w14:textId="77777777" w:rsidR="00527472" w:rsidRPr="00672506" w:rsidRDefault="00527472" w:rsidP="00AF3962">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2491C425"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071E8F2C"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A672DCA"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23547351"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%22</w:t>
            </w:r>
          </w:p>
        </w:tc>
        <w:tc>
          <w:tcPr>
            <w:tcW w:w="622" w:type="dxa"/>
            <w:tcBorders>
              <w:top w:val="single" w:sz="4" w:space="0" w:color="auto"/>
              <w:left w:val="single" w:sz="4" w:space="0" w:color="auto"/>
              <w:bottom w:val="single" w:sz="4" w:space="0" w:color="auto"/>
              <w:right w:val="single" w:sz="4" w:space="0" w:color="auto"/>
            </w:tcBorders>
            <w:vAlign w:val="center"/>
          </w:tcPr>
          <w:p w14:paraId="79D8ACE2"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086D5EBA"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%18</w:t>
            </w:r>
          </w:p>
        </w:tc>
        <w:tc>
          <w:tcPr>
            <w:tcW w:w="622" w:type="dxa"/>
            <w:tcBorders>
              <w:top w:val="single" w:sz="4" w:space="0" w:color="auto"/>
              <w:left w:val="single" w:sz="4" w:space="0" w:color="auto"/>
              <w:bottom w:val="single" w:sz="4" w:space="0" w:color="auto"/>
              <w:right w:val="single" w:sz="4" w:space="0" w:color="auto"/>
            </w:tcBorders>
            <w:vAlign w:val="center"/>
          </w:tcPr>
          <w:p w14:paraId="66D7CC60"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53" w:type="dxa"/>
            <w:tcBorders>
              <w:top w:val="single" w:sz="4" w:space="0" w:color="auto"/>
              <w:left w:val="single" w:sz="4" w:space="0" w:color="auto"/>
              <w:bottom w:val="single" w:sz="4" w:space="0" w:color="auto"/>
              <w:right w:val="single" w:sz="4" w:space="0" w:color="auto"/>
            </w:tcBorders>
            <w:vAlign w:val="center"/>
            <w:hideMark/>
          </w:tcPr>
          <w:p w14:paraId="7FC871A9"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7BD6B16" w14:textId="77777777" w:rsidR="00527472" w:rsidRPr="00387528" w:rsidRDefault="00527472" w:rsidP="00AF39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7472" w:rsidRPr="00387528" w14:paraId="630E951A" w14:textId="77777777" w:rsidTr="00AF3962">
        <w:tc>
          <w:tcPr>
            <w:cnfStyle w:val="001000000000" w:firstRow="0" w:lastRow="0" w:firstColumn="1" w:lastColumn="0" w:oddVBand="0" w:evenVBand="0" w:oddHBand="0" w:evenHBand="0" w:firstRowFirstColumn="0" w:firstRowLastColumn="0" w:lastRowFirstColumn="0" w:lastRowLastColumn="0"/>
            <w:tcW w:w="3114" w:type="dxa"/>
          </w:tcPr>
          <w:p w14:paraId="57822291" w14:textId="77777777" w:rsidR="00527472" w:rsidRPr="00672506" w:rsidRDefault="00527472" w:rsidP="00AF3962">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3674ECDE"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3EAFD278"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A2A2CEB"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F0A1FB8"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A25A"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FB3F545"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D50FBF"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vAlign w:val="center"/>
          </w:tcPr>
          <w:p w14:paraId="59C9B4ED"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rPr>
            </w:pPr>
            <w:r w:rsidRPr="00387528">
              <w:rPr>
                <w:rFonts w:asciiTheme="minorHAnsi" w:hAnsiTheme="minorHAnsi"/>
                <w:noProof/>
                <w:sz w:val="16"/>
                <w:szCs w:val="16"/>
              </w:rPr>
              <w:t>6 AY</w:t>
            </w:r>
          </w:p>
        </w:tc>
        <w:tc>
          <w:tcPr>
            <w:tcW w:w="966" w:type="dxa"/>
            <w:vAlign w:val="center"/>
          </w:tcPr>
          <w:p w14:paraId="2A2EDE30" w14:textId="77777777" w:rsidR="00527472" w:rsidRPr="00387528" w:rsidRDefault="00527472" w:rsidP="00AF39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rPr>
            </w:pPr>
            <w:r w:rsidRPr="00387528">
              <w:rPr>
                <w:rFonts w:asciiTheme="minorHAnsi" w:hAnsiTheme="minorHAnsi"/>
                <w:noProof/>
                <w:sz w:val="16"/>
                <w:szCs w:val="16"/>
              </w:rPr>
              <w:t>6 AY</w:t>
            </w:r>
          </w:p>
        </w:tc>
      </w:tr>
      <w:tr w:rsidR="00527472" w:rsidRPr="00387528" w14:paraId="59655DBF"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17AF317" w14:textId="77777777" w:rsidR="00527472" w:rsidRPr="00387528" w:rsidRDefault="00527472" w:rsidP="00AF3962">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24CCA1BC" w14:textId="77777777" w:rsidR="00527472" w:rsidRPr="00387528" w:rsidRDefault="00527472" w:rsidP="00AF3962">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Aile Birliği</w:t>
            </w:r>
          </w:p>
        </w:tc>
      </w:tr>
      <w:tr w:rsidR="00527472" w:rsidRPr="00387528" w14:paraId="2FB4CE1B" w14:textId="77777777" w:rsidTr="00AF3962">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0CA47EC" w14:textId="77777777" w:rsidR="00527472" w:rsidRPr="00387528" w:rsidRDefault="00527472" w:rsidP="00AF3962">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0B35F2EB" w14:textId="77777777" w:rsidR="00527472" w:rsidRPr="00387528" w:rsidRDefault="00527472" w:rsidP="00AF3962">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Öğretmenler Kurulu</w:t>
            </w:r>
          </w:p>
        </w:tc>
      </w:tr>
      <w:tr w:rsidR="00527472" w:rsidRPr="00387528" w14:paraId="249ED865"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53A625" w14:textId="77777777" w:rsidR="00527472" w:rsidRPr="00387528" w:rsidRDefault="00527472" w:rsidP="00AF3962">
            <w:pPr>
              <w:rPr>
                <w:noProof/>
                <w:sz w:val="16"/>
                <w:szCs w:val="16"/>
              </w:rPr>
            </w:pPr>
            <w:r w:rsidRPr="00387528">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219A619" w14:textId="77777777" w:rsidR="00527472" w:rsidRPr="00387528" w:rsidRDefault="00527472" w:rsidP="00AF39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Tasarruf tedbirleri</w:t>
            </w:r>
          </w:p>
          <w:p w14:paraId="7D05B996" w14:textId="77777777" w:rsidR="00527472" w:rsidRPr="00387528" w:rsidRDefault="00527472" w:rsidP="00AF39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Ödenek veya harcama taleplerinin karşılanamaması</w:t>
            </w:r>
          </w:p>
          <w:p w14:paraId="5FADABA6" w14:textId="77777777" w:rsidR="00527472" w:rsidRPr="00387528" w:rsidRDefault="00527472" w:rsidP="00AF39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 xml:space="preserve">İyileştirilen alanların aktif kullanılmaması </w:t>
            </w:r>
          </w:p>
        </w:tc>
      </w:tr>
      <w:tr w:rsidR="00527472" w:rsidRPr="00387528" w14:paraId="3B703F5F" w14:textId="77777777" w:rsidTr="00AF3962">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CE07367" w14:textId="77777777" w:rsidR="00527472" w:rsidRPr="00387528" w:rsidRDefault="00527472" w:rsidP="00AF3962">
            <w:pPr>
              <w:rPr>
                <w:noProof/>
                <w:sz w:val="16"/>
                <w:szCs w:val="16"/>
              </w:rPr>
            </w:pPr>
            <w:r w:rsidRPr="00387528">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9B83905" w14:textId="77777777" w:rsidR="00527472" w:rsidRPr="003F5613" w:rsidRDefault="00527472" w:rsidP="00AF3962">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387528">
              <w:rPr>
                <w:sz w:val="16"/>
                <w:szCs w:val="20"/>
              </w:rPr>
              <w:t>S1 Fiziki mekânların iyileştirilmesi için kamu idareleri, belediyeler ve işverenlerle iş birlikleri yapılacaktır.</w:t>
            </w:r>
          </w:p>
        </w:tc>
      </w:tr>
      <w:tr w:rsidR="00527472" w:rsidRPr="00387528" w14:paraId="507A1B84"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C3BEF16" w14:textId="77777777" w:rsidR="00527472" w:rsidRPr="00387528" w:rsidRDefault="00527472" w:rsidP="00AF3962">
            <w:pPr>
              <w:rPr>
                <w:noProof/>
                <w:sz w:val="16"/>
                <w:szCs w:val="16"/>
              </w:rPr>
            </w:pPr>
            <w:r w:rsidRPr="00387528">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24FF517" w14:textId="745DED0C" w:rsidR="00527472" w:rsidRPr="00387528" w:rsidRDefault="006466AC" w:rsidP="00AF3962">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50000</w:t>
            </w:r>
          </w:p>
        </w:tc>
      </w:tr>
      <w:tr w:rsidR="00527472" w:rsidRPr="00387528" w14:paraId="3B357577" w14:textId="77777777" w:rsidTr="00AF3962">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77E7E94" w14:textId="77777777" w:rsidR="00527472" w:rsidRPr="00387528" w:rsidRDefault="00527472" w:rsidP="00AF3962">
            <w:pPr>
              <w:rPr>
                <w:noProof/>
                <w:sz w:val="16"/>
                <w:szCs w:val="16"/>
              </w:rPr>
            </w:pPr>
            <w:r w:rsidRPr="00387528">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ACAECA0" w14:textId="77777777" w:rsidR="00527472" w:rsidRPr="00387528" w:rsidRDefault="00527472" w:rsidP="00AF39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Ülke genelinde yaşanan doğal afetler nedeniyle yatırım kaynağının önemli bölümü öncelikli bölgelere aktarılmaktadır.</w:t>
            </w:r>
          </w:p>
          <w:p w14:paraId="65E48F83" w14:textId="77777777" w:rsidR="00527472" w:rsidRPr="00387528" w:rsidRDefault="00527472" w:rsidP="00AF39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Yaşanması muhtemel doğal afetler nedeniyle kurum binalarında büyük onarıma veya güçlendirmeye ihtiyac duyulmaktadır.</w:t>
            </w:r>
          </w:p>
          <w:p w14:paraId="0C62892F" w14:textId="77777777" w:rsidR="00527472" w:rsidRPr="00387528" w:rsidRDefault="00527472" w:rsidP="00AF39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Kurum bölümlerinin fiziki iyileştirme ve geliştirme çalışmalarına okul aile birliğinden yeterli düzeyde destek sağlanmamaktadır.</w:t>
            </w:r>
          </w:p>
        </w:tc>
      </w:tr>
      <w:tr w:rsidR="00527472" w:rsidRPr="00387528" w14:paraId="063F2822"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CE82236" w14:textId="77777777" w:rsidR="00527472" w:rsidRPr="00387528" w:rsidRDefault="00527472" w:rsidP="00AF3962">
            <w:pPr>
              <w:rPr>
                <w:noProof/>
                <w:sz w:val="16"/>
                <w:szCs w:val="16"/>
              </w:rPr>
            </w:pPr>
            <w:r w:rsidRPr="00387528">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0752C23" w14:textId="77777777" w:rsidR="00527472" w:rsidRPr="00387528" w:rsidRDefault="00527472" w:rsidP="00AF39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aile birliği desteği sağlanması</w:t>
            </w:r>
          </w:p>
          <w:p w14:paraId="6A2B0F3B" w14:textId="77777777" w:rsidR="00527472" w:rsidRPr="00387528" w:rsidRDefault="00527472" w:rsidP="00AF39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İyileştirilen alanların eğitim ve öğretim çalışmalarında aktif kullanılması, fayda-maliyet dengesinin sağlanması</w:t>
            </w:r>
          </w:p>
          <w:p w14:paraId="10F44671" w14:textId="77777777" w:rsidR="00527472" w:rsidRPr="00387528" w:rsidRDefault="00527472" w:rsidP="00AF39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Öngörülmeyen sebeplerle ortaya çıkabilecek ihtiyaçları karşılayacabilmek için merkezi düzeyde eğitime ayrılan bütçenin artırılması</w:t>
            </w:r>
          </w:p>
        </w:tc>
      </w:tr>
    </w:tbl>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726280"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726280" w:rsidRPr="008E07C5" w:rsidRDefault="00726280"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73BD3805" w:rsidR="00726280"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07E0F7E2" w14:textId="521F38E1" w:rsidR="00726280"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008A18AB">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5C923EDD" w14:textId="321E5392" w:rsidR="00726280"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w:t>
            </w:r>
            <w:r w:rsidR="00726280"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182931A" w14:textId="45F1C3C4" w:rsidR="00726280"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w:t>
            </w:r>
            <w:r w:rsidR="008A18AB">
              <w:rPr>
                <w:rFonts w:ascii="Times New Roman" w:hAnsi="Times New Roman" w:cs="Times New Roman"/>
                <w:b/>
                <w:bCs/>
                <w:noProof/>
                <w:color w:val="000000"/>
                <w:sz w:val="20"/>
                <w:szCs w:val="20"/>
              </w:rPr>
              <w:t>5</w:t>
            </w:r>
            <w:r w:rsidR="00726280"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9523F16" w14:textId="24C94EF8" w:rsidR="00726280" w:rsidRPr="001C05FB" w:rsidRDefault="00FD3B98" w:rsidP="008A18A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3</w:t>
            </w:r>
            <w:r w:rsidR="00726280"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34B0589" w14:textId="699239A1" w:rsidR="00726280"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00726280" w:rsidRPr="001C05FB">
              <w:rPr>
                <w:rFonts w:ascii="Times New Roman" w:hAnsi="Times New Roman" w:cs="Times New Roman"/>
                <w:b/>
                <w:bCs/>
                <w:color w:val="000000"/>
                <w:sz w:val="20"/>
                <w:szCs w:val="20"/>
              </w:rPr>
              <w:t>0000</w:t>
            </w:r>
          </w:p>
        </w:tc>
      </w:tr>
      <w:tr w:rsidR="00FD3B98"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FD3B98" w:rsidRPr="008E07C5" w:rsidRDefault="00FD3B98"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520A626D" w:rsidR="00FD3B98" w:rsidRPr="00FD3B98"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14:paraId="7A9F335A" w14:textId="7CC538C3" w:rsidR="00FD3B98" w:rsidRPr="00FD3B98"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48820E50" w14:textId="143D8514" w:rsidR="00FD3B98" w:rsidRPr="00FD3B98"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406BEE66" w14:textId="4EECC003" w:rsidR="00FD3B98" w:rsidRPr="00FD3B98"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14:paraId="07A5A902" w14:textId="6D56D0F2" w:rsidR="00FD3B98" w:rsidRPr="00FD3B98"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9515F0E" w14:textId="58A9A016" w:rsidR="00FD3B98" w:rsidRPr="001C05FB"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0000</w:t>
            </w:r>
          </w:p>
        </w:tc>
      </w:tr>
      <w:tr w:rsidR="00FD3B98"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FD3B98" w:rsidRPr="008E07C5" w:rsidRDefault="00FD3B98"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58007DF3"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6C7ADDE4" w14:textId="0796FD16"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409F67D1" w14:textId="0151D2F1"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E5E9DA9" w14:textId="5A682998" w:rsidR="00FD3B98" w:rsidRPr="001C05FB" w:rsidRDefault="00FD3B98" w:rsidP="008A18A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4ED322FA" w14:textId="3B8ECCA1"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14F1AEB5" w14:textId="0F7825DB"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0000</w:t>
            </w:r>
          </w:p>
        </w:tc>
      </w:tr>
      <w:tr w:rsidR="00FD3B98"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FD3B98" w:rsidRPr="008E07C5" w:rsidRDefault="00FD3B98"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56395EE3" w:rsidR="00FD3B98" w:rsidRPr="001C05FB"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14:paraId="5CD80F98" w14:textId="226F5463" w:rsidR="00FD3B98" w:rsidRPr="001C05FB"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67DB2C68" w14:textId="7137B5D7" w:rsidR="00FD3B98" w:rsidRPr="001C05FB"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5E438B17" w14:textId="3FDB2CF7" w:rsidR="00FD3B98" w:rsidRPr="001C05FB"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14:paraId="603BCE1D" w14:textId="29F8AF2B" w:rsidR="00FD3B98" w:rsidRPr="001C05FB"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15F29CA" w14:textId="31405A54" w:rsidR="00FD3B98" w:rsidRPr="001C05FB"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0000</w:t>
            </w:r>
          </w:p>
        </w:tc>
      </w:tr>
      <w:tr w:rsidR="00FD3B98"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FD3B98" w:rsidRPr="008E07C5" w:rsidRDefault="00FD3B98"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2277ECA8"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382DB84" w14:textId="698C8B02"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E2C3031" w14:textId="3B236ABA"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041AE74" w14:textId="536B6945"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2CE6C23" w14:textId="7D5983F5"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41745F2" w14:textId="1F15BFBB"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15</w:t>
            </w:r>
            <w:r w:rsidRPr="001C05FB">
              <w:rPr>
                <w:rFonts w:ascii="Times New Roman" w:hAnsi="Times New Roman" w:cs="Times New Roman"/>
                <w:b/>
                <w:bCs/>
                <w:color w:val="000000"/>
                <w:sz w:val="20"/>
                <w:szCs w:val="20"/>
              </w:rPr>
              <w:t>000</w:t>
            </w:r>
          </w:p>
        </w:tc>
      </w:tr>
      <w:tr w:rsidR="00FD3B98"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FD3B98" w:rsidRPr="008E07C5" w:rsidRDefault="00FD3B98"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49A89DCC" w:rsidR="00FD3B98" w:rsidRPr="001C05FB"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6A72B6B" w14:textId="08985AC6" w:rsidR="00FD3B98" w:rsidRPr="001C05FB"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7639617D" w14:textId="2BAADCA2" w:rsidR="00FD3B98" w:rsidRPr="001C05FB"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25DEC67" w14:textId="0BA9FDB1" w:rsidR="00FD3B98" w:rsidRPr="001C05FB" w:rsidRDefault="00FD3B98" w:rsidP="008A18A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842E5CA" w14:textId="369F7846" w:rsidR="00FD3B98" w:rsidRPr="001C05FB"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9763CF6" w14:textId="5B922479" w:rsidR="00FD3B98" w:rsidRPr="001C05FB" w:rsidRDefault="00FD3B98" w:rsidP="00D511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15</w:t>
            </w:r>
            <w:r w:rsidRPr="001C05FB">
              <w:rPr>
                <w:rFonts w:ascii="Times New Roman" w:hAnsi="Times New Roman" w:cs="Times New Roman"/>
                <w:color w:val="000000"/>
                <w:sz w:val="20"/>
                <w:szCs w:val="20"/>
              </w:rPr>
              <w:t>000</w:t>
            </w:r>
          </w:p>
        </w:tc>
      </w:tr>
      <w:tr w:rsidR="00FD3B98"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FD3B98" w:rsidRPr="008E07C5" w:rsidRDefault="00FD3B98"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5F8FE6AC" w:rsidR="00FD3B98" w:rsidRPr="001C05FB" w:rsidRDefault="00FD3B98" w:rsidP="00D511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26A0F04B" w14:textId="24E7C63B" w:rsidR="00FD3B98" w:rsidRPr="001C05FB" w:rsidRDefault="00FD3B98" w:rsidP="00D511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25</w:t>
            </w:r>
            <w:r w:rsidRPr="001C05FB">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72F3B07" w14:textId="709E6A5E" w:rsidR="00FD3B98" w:rsidRPr="001C05FB" w:rsidRDefault="00FD3B98" w:rsidP="00FD3B9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300</w:t>
            </w:r>
            <w:r w:rsidRPr="001C05FB">
              <w:rPr>
                <w:rFonts w:ascii="Times New Roman" w:hAnsi="Times New Roman" w:cs="Times New Roman"/>
                <w:b/>
                <w:bCs/>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39F81D7C" w14:textId="3C85C070" w:rsidR="00FD3B98" w:rsidRPr="001C05FB" w:rsidRDefault="00FD3B98" w:rsidP="00D511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35</w:t>
            </w:r>
            <w:r w:rsidRPr="001C05FB">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E9002BF" w14:textId="5C54BFA8" w:rsidR="00FD3B98" w:rsidRPr="001C05FB" w:rsidRDefault="00FD3B98" w:rsidP="00323B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4</w:t>
            </w:r>
            <w:r w:rsidR="00323B9E">
              <w:rPr>
                <w:rFonts w:ascii="Times New Roman" w:hAnsi="Times New Roman" w:cs="Times New Roman"/>
                <w:b/>
                <w:bCs/>
                <w:color w:val="000000"/>
                <w:sz w:val="20"/>
                <w:szCs w:val="20"/>
              </w:rPr>
              <w:t>0</w:t>
            </w:r>
            <w:r w:rsidRPr="001C05FB">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5C65E62" w14:textId="58C504F0" w:rsidR="00FD3B98" w:rsidRPr="001C05FB" w:rsidRDefault="00FD3B98" w:rsidP="003724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15000</w:t>
            </w:r>
          </w:p>
        </w:tc>
      </w:tr>
      <w:tr w:rsidR="00FD3B98"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FD3B98" w:rsidRPr="008E07C5" w:rsidRDefault="00FD3B98"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37C8E90F" w:rsidR="00FD3B98" w:rsidRPr="00FD3B98" w:rsidRDefault="00FD3B98" w:rsidP="00D511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5577C5AF" w14:textId="244A8E5B" w:rsidR="00FD3B98" w:rsidRPr="00FD3B98" w:rsidRDefault="00FD3B98" w:rsidP="00D511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14:paraId="6EE7AB61" w14:textId="582971B1" w:rsidR="00FD3B98" w:rsidRPr="00FD3B98"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48A69C27" w14:textId="6FDBF827" w:rsidR="00FD3B98" w:rsidRPr="00FD3B98"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color w:val="000000"/>
                <w:sz w:val="20"/>
                <w:szCs w:val="20"/>
              </w:rPr>
              <w:t>3500</w:t>
            </w:r>
          </w:p>
        </w:tc>
        <w:tc>
          <w:tcPr>
            <w:tcW w:w="1334" w:type="dxa"/>
            <w:tcBorders>
              <w:top w:val="nil"/>
              <w:left w:val="nil"/>
              <w:bottom w:val="single" w:sz="8" w:space="0" w:color="auto"/>
              <w:right w:val="single" w:sz="8" w:space="0" w:color="auto"/>
            </w:tcBorders>
            <w:shd w:val="clear" w:color="auto" w:fill="auto"/>
            <w:vAlign w:val="center"/>
          </w:tcPr>
          <w:p w14:paraId="3AC15E02" w14:textId="3099FD37" w:rsidR="00FD3B98" w:rsidRPr="00FD3B98"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color w:val="000000"/>
                <w:sz w:val="20"/>
                <w:szCs w:val="20"/>
              </w:rPr>
              <w:t>4</w:t>
            </w:r>
            <w:r w:rsidR="00323B9E">
              <w:rPr>
                <w:rFonts w:ascii="Times New Roman" w:hAnsi="Times New Roman" w:cs="Times New Roman"/>
                <w:bCs/>
                <w:color w:val="000000"/>
                <w:sz w:val="20"/>
                <w:szCs w:val="20"/>
              </w:rPr>
              <w:t>0</w:t>
            </w:r>
            <w:r w:rsidRPr="00FD3B98">
              <w:rPr>
                <w:rFonts w:ascii="Times New Roman" w:hAnsi="Times New Roman" w:cs="Times New Roman"/>
                <w:bCs/>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27404466" w14:textId="0E612F99" w:rsidR="00FD3B98" w:rsidRPr="001C05FB" w:rsidRDefault="00FD3B98" w:rsidP="00FD3B9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150</w:t>
            </w:r>
            <w:r w:rsidRPr="001C05FB">
              <w:rPr>
                <w:rFonts w:ascii="Times New Roman" w:hAnsi="Times New Roman" w:cs="Times New Roman"/>
                <w:color w:val="000000"/>
                <w:sz w:val="20"/>
                <w:szCs w:val="20"/>
              </w:rPr>
              <w:t>00</w:t>
            </w:r>
          </w:p>
        </w:tc>
      </w:tr>
      <w:tr w:rsidR="00FD3B98" w:rsidRPr="008E07C5" w14:paraId="38FE1AE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42D140" w14:textId="343018D2" w:rsidR="00FD3B98" w:rsidRPr="008E07C5" w:rsidRDefault="00FD3B98" w:rsidP="003B07BB">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auto" w:fill="auto"/>
            <w:vAlign w:val="center"/>
          </w:tcPr>
          <w:p w14:paraId="27623D46" w14:textId="3C97ABC3" w:rsidR="00FD3B98" w:rsidRPr="00FD3B98" w:rsidRDefault="00FD3B98" w:rsidP="00FD3B9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FD3B98">
              <w:rPr>
                <w:rFonts w:ascii="Times New Roman" w:hAnsi="Times New Roman" w:cs="Times New Roman"/>
                <w:b/>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7ED56E2C" w14:textId="387D26B9" w:rsidR="00FD3B98" w:rsidRPr="00FD3B98" w:rsidRDefault="00FD3B98" w:rsidP="00D511C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FD3B98">
              <w:rPr>
                <w:rFonts w:ascii="Times New Roman" w:hAnsi="Times New Roman" w:cs="Times New Roman"/>
                <w:b/>
                <w:color w:val="000000"/>
                <w:sz w:val="20"/>
                <w:szCs w:val="20"/>
              </w:rPr>
              <w:t>7500</w:t>
            </w:r>
          </w:p>
        </w:tc>
        <w:tc>
          <w:tcPr>
            <w:tcW w:w="1334" w:type="dxa"/>
            <w:tcBorders>
              <w:top w:val="nil"/>
              <w:left w:val="nil"/>
              <w:bottom w:val="single" w:sz="8" w:space="0" w:color="auto"/>
              <w:right w:val="single" w:sz="8" w:space="0" w:color="auto"/>
            </w:tcBorders>
            <w:shd w:val="clear" w:color="auto" w:fill="auto"/>
            <w:vAlign w:val="center"/>
          </w:tcPr>
          <w:p w14:paraId="5CF077F8" w14:textId="11DF8CA7" w:rsidR="00FD3B98" w:rsidRPr="00FD3B98"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FD3B98">
              <w:rPr>
                <w:rFonts w:ascii="Times New Roman" w:hAnsi="Times New Roman" w:cs="Times New Roman"/>
                <w:b/>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14:paraId="10374F6C" w14:textId="11BB1DFE" w:rsidR="00FD3B98" w:rsidRPr="00FD3B98"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FD3B98">
              <w:rPr>
                <w:rFonts w:ascii="Times New Roman" w:hAnsi="Times New Roman" w:cs="Times New Roman"/>
                <w:b/>
                <w:color w:val="000000"/>
                <w:sz w:val="20"/>
                <w:szCs w:val="20"/>
              </w:rPr>
              <w:t>12500</w:t>
            </w:r>
          </w:p>
        </w:tc>
        <w:tc>
          <w:tcPr>
            <w:tcW w:w="1334" w:type="dxa"/>
            <w:tcBorders>
              <w:top w:val="nil"/>
              <w:left w:val="nil"/>
              <w:bottom w:val="single" w:sz="8" w:space="0" w:color="auto"/>
              <w:right w:val="single" w:sz="8" w:space="0" w:color="auto"/>
            </w:tcBorders>
            <w:shd w:val="clear" w:color="auto" w:fill="auto"/>
            <w:vAlign w:val="center"/>
          </w:tcPr>
          <w:p w14:paraId="34EE8C0C" w14:textId="02A943E8" w:rsidR="00FD3B98" w:rsidRPr="00FD3B98"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FD3B98">
              <w:rPr>
                <w:rFonts w:ascii="Times New Roman" w:hAnsi="Times New Roman" w:cs="Times New Roman"/>
                <w:b/>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14:paraId="3E7F6979" w14:textId="717DD6DD" w:rsidR="00FD3B98" w:rsidRDefault="00323B9E" w:rsidP="0037247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50000</w:t>
            </w:r>
          </w:p>
        </w:tc>
      </w:tr>
      <w:tr w:rsidR="00FD3B98" w:rsidRPr="008E07C5" w14:paraId="3613E4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59EE00" w14:textId="34351299" w:rsidR="00FD3B98" w:rsidRPr="008E07C5" w:rsidRDefault="00FD3B98"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200C3BB0" w14:textId="740E5F14" w:rsidR="00FD3B98" w:rsidRPr="00FD3B98" w:rsidRDefault="00FD3B98" w:rsidP="00D511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D3B98">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105A7F92" w14:textId="6AA4793D" w:rsidR="00FD3B98" w:rsidRPr="00FD3B98" w:rsidRDefault="00FD3B98" w:rsidP="00D511C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D3B98">
              <w:rPr>
                <w:rFonts w:ascii="Times New Roman" w:hAnsi="Times New Roman" w:cs="Times New Roman"/>
                <w:color w:val="000000"/>
                <w:sz w:val="20"/>
                <w:szCs w:val="20"/>
              </w:rPr>
              <w:t>7500</w:t>
            </w:r>
          </w:p>
        </w:tc>
        <w:tc>
          <w:tcPr>
            <w:tcW w:w="1334" w:type="dxa"/>
            <w:tcBorders>
              <w:top w:val="nil"/>
              <w:left w:val="nil"/>
              <w:bottom w:val="single" w:sz="8" w:space="0" w:color="auto"/>
              <w:right w:val="single" w:sz="8" w:space="0" w:color="auto"/>
            </w:tcBorders>
            <w:shd w:val="clear" w:color="auto" w:fill="auto"/>
            <w:vAlign w:val="center"/>
          </w:tcPr>
          <w:p w14:paraId="7ADCB317" w14:textId="42CC164A" w:rsidR="00FD3B98" w:rsidRPr="00FD3B98"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D3B98">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14:paraId="7FCF7C40" w14:textId="2A7FFBC3" w:rsidR="00FD3B98" w:rsidRPr="00FD3B98"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D3B98">
              <w:rPr>
                <w:rFonts w:ascii="Times New Roman" w:hAnsi="Times New Roman" w:cs="Times New Roman"/>
                <w:color w:val="000000"/>
                <w:sz w:val="20"/>
                <w:szCs w:val="20"/>
              </w:rPr>
              <w:t>12500</w:t>
            </w:r>
          </w:p>
        </w:tc>
        <w:tc>
          <w:tcPr>
            <w:tcW w:w="1334" w:type="dxa"/>
            <w:tcBorders>
              <w:top w:val="nil"/>
              <w:left w:val="nil"/>
              <w:bottom w:val="single" w:sz="8" w:space="0" w:color="auto"/>
              <w:right w:val="single" w:sz="8" w:space="0" w:color="auto"/>
            </w:tcBorders>
            <w:shd w:val="clear" w:color="auto" w:fill="auto"/>
            <w:vAlign w:val="center"/>
          </w:tcPr>
          <w:p w14:paraId="55DEB00A" w14:textId="0AEA2A61" w:rsidR="00FD3B98" w:rsidRPr="00FD3B98" w:rsidRDefault="00FD3B9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D3B98">
              <w:rPr>
                <w:rFonts w:ascii="Times New Roman" w:hAnsi="Times New Roman" w:cs="Times New Roman"/>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14:paraId="5B145529" w14:textId="03A8DB5E" w:rsidR="00FD3B98" w:rsidRDefault="00323B9E" w:rsidP="0037247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50000</w:t>
            </w:r>
          </w:p>
        </w:tc>
      </w:tr>
      <w:tr w:rsidR="00FD3B98"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FD3B98" w:rsidRPr="008E07C5" w:rsidRDefault="00FD3B98"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16A4C958" w:rsidR="00FD3B98" w:rsidRPr="001C05FB" w:rsidRDefault="00323B9E" w:rsidP="00323B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11</w:t>
            </w:r>
            <w:r w:rsidR="00FD3B98">
              <w:rPr>
                <w:rFonts w:ascii="Times New Roman" w:hAnsi="Times New Roman" w:cs="Times New Roman"/>
                <w:b/>
                <w:bCs/>
                <w:color w:val="000000"/>
                <w:sz w:val="20"/>
                <w:szCs w:val="20"/>
              </w:rPr>
              <w:t>.</w:t>
            </w:r>
            <w:r>
              <w:rPr>
                <w:rFonts w:ascii="Times New Roman" w:hAnsi="Times New Roman" w:cs="Times New Roman"/>
                <w:b/>
                <w:bCs/>
                <w:color w:val="000000"/>
                <w:sz w:val="20"/>
                <w:szCs w:val="20"/>
              </w:rPr>
              <w:t>0</w:t>
            </w:r>
            <w:r w:rsidR="00FD3B98">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0EA51215" w14:textId="7D5B3735" w:rsidR="00FD3B98" w:rsidRPr="001C05FB" w:rsidRDefault="00323B9E" w:rsidP="00FD3B9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15</w:t>
            </w:r>
            <w:r w:rsidR="00FD3B98">
              <w:rPr>
                <w:rFonts w:ascii="Times New Roman" w:hAnsi="Times New Roman" w:cs="Times New Roman"/>
                <w:b/>
                <w:bCs/>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6DB35B29" w14:textId="718C89BF" w:rsidR="00FD3B98" w:rsidRPr="001C05FB" w:rsidRDefault="00FD3B98" w:rsidP="00323B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w:t>
            </w:r>
            <w:r w:rsidR="00323B9E">
              <w:rPr>
                <w:rFonts w:ascii="Times New Roman" w:hAnsi="Times New Roman" w:cs="Times New Roman"/>
                <w:b/>
                <w:bCs/>
                <w:color w:val="000000"/>
                <w:sz w:val="20"/>
                <w:szCs w:val="20"/>
              </w:rPr>
              <w:t>0</w:t>
            </w:r>
            <w:r>
              <w:rPr>
                <w:rFonts w:ascii="Times New Roman" w:hAnsi="Times New Roman" w:cs="Times New Roman"/>
                <w:b/>
                <w:bCs/>
                <w:color w:val="000000"/>
                <w:sz w:val="20"/>
                <w:szCs w:val="20"/>
              </w:rPr>
              <w:t>.</w:t>
            </w:r>
            <w:r w:rsidR="00323B9E">
              <w:rPr>
                <w:rFonts w:ascii="Times New Roman" w:hAnsi="Times New Roman" w:cs="Times New Roman"/>
                <w:b/>
                <w:bCs/>
                <w:color w:val="000000"/>
                <w:sz w:val="20"/>
                <w:szCs w:val="20"/>
              </w:rPr>
              <w:t>0</w:t>
            </w:r>
            <w:r>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14BD2231" w14:textId="78E8ACEC" w:rsidR="00FD3B98" w:rsidRPr="001C05FB" w:rsidRDefault="00FD3B98" w:rsidP="00323B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w:t>
            </w:r>
            <w:r w:rsidR="00323B9E">
              <w:rPr>
                <w:rFonts w:ascii="Times New Roman" w:hAnsi="Times New Roman" w:cs="Times New Roman"/>
                <w:b/>
                <w:bCs/>
                <w:color w:val="000000"/>
                <w:sz w:val="20"/>
                <w:szCs w:val="20"/>
              </w:rPr>
              <w:t>4</w:t>
            </w:r>
            <w:r>
              <w:rPr>
                <w:rFonts w:ascii="Times New Roman" w:hAnsi="Times New Roman" w:cs="Times New Roman"/>
                <w:b/>
                <w:bCs/>
                <w:color w:val="000000"/>
                <w:sz w:val="20"/>
                <w:szCs w:val="20"/>
              </w:rPr>
              <w:t>.</w:t>
            </w:r>
            <w:r w:rsidR="00323B9E">
              <w:rPr>
                <w:rFonts w:ascii="Times New Roman" w:hAnsi="Times New Roman" w:cs="Times New Roman"/>
                <w:b/>
                <w:bCs/>
                <w:color w:val="000000"/>
                <w:sz w:val="20"/>
                <w:szCs w:val="20"/>
              </w:rPr>
              <w:t>5</w:t>
            </w:r>
            <w:r>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6D573AA" w14:textId="2069B4D1" w:rsidR="00FD3B98" w:rsidRPr="001C05FB" w:rsidRDefault="00FD3B9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w:t>
            </w:r>
            <w:r w:rsidR="00323B9E">
              <w:rPr>
                <w:rFonts w:ascii="Times New Roman" w:hAnsi="Times New Roman" w:cs="Times New Roman"/>
                <w:b/>
                <w:bCs/>
                <w:color w:val="000000"/>
                <w:sz w:val="20"/>
                <w:szCs w:val="20"/>
              </w:rPr>
              <w:t>9.0</w:t>
            </w:r>
            <w:r>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5C30DA3" w14:textId="1F662A04" w:rsidR="00FD3B98" w:rsidRPr="001C05FB" w:rsidRDefault="00323B9E" w:rsidP="00323B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100.0</w:t>
            </w:r>
            <w:r w:rsidR="00FD3B98">
              <w:rPr>
                <w:rFonts w:ascii="Times New Roman" w:hAnsi="Times New Roman" w:cs="Times New Roman"/>
                <w:b/>
                <w:bCs/>
                <w:color w:val="000000"/>
                <w:sz w:val="20"/>
                <w:szCs w:val="20"/>
              </w:rPr>
              <w:t>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21" w:name="_bookmark83"/>
      <w:bookmarkStart w:id="22" w:name="_bookmark91"/>
      <w:bookmarkEnd w:id="21"/>
      <w:bookmarkEnd w:id="22"/>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459"/>
        <w:gridCol w:w="2551"/>
        <w:gridCol w:w="2133"/>
      </w:tblGrid>
      <w:tr w:rsidR="009C21F4" w:rsidRPr="0007479A" w14:paraId="13C6873B" w14:textId="77777777" w:rsidTr="00F83A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3459"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5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3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F83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3459" w:type="dxa"/>
          </w:tcPr>
          <w:p w14:paraId="793FF853" w14:textId="30177B31" w:rsidR="009C21F4" w:rsidRPr="0007479A" w:rsidRDefault="00945B0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Medet ARSLAN</w:t>
            </w:r>
          </w:p>
        </w:tc>
        <w:tc>
          <w:tcPr>
            <w:tcW w:w="2551"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133"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F83ABF">
        <w:trPr>
          <w:jc w:val="center"/>
        </w:trPr>
        <w:tc>
          <w:tcPr>
            <w:cnfStyle w:val="001000000000" w:firstRow="0" w:lastRow="0" w:firstColumn="1" w:lastColumn="0" w:oddVBand="0" w:evenVBand="0" w:oddHBand="0" w:evenHBand="0" w:firstRowFirstColumn="0" w:firstRowLastColumn="0" w:lastRowFirstColumn="0" w:lastRowLastColumn="0"/>
            <w:tcW w:w="694"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3459" w:type="dxa"/>
          </w:tcPr>
          <w:p w14:paraId="1044F861" w14:textId="04169D9B" w:rsidR="009C21F4" w:rsidRPr="0007479A" w:rsidRDefault="00945B0B"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Ufuk ERDOĞAN</w:t>
            </w:r>
          </w:p>
        </w:tc>
        <w:tc>
          <w:tcPr>
            <w:tcW w:w="2551" w:type="dxa"/>
          </w:tcPr>
          <w:p w14:paraId="40F967E5" w14:textId="155651D5" w:rsidR="009C21F4" w:rsidRPr="0007479A" w:rsidRDefault="00945B0B"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133"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F83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3459" w:type="dxa"/>
          </w:tcPr>
          <w:p w14:paraId="382F7790" w14:textId="07E33492" w:rsidR="009C21F4" w:rsidRPr="0007479A" w:rsidRDefault="00945B0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Ünal GÖRGÜLÜ</w:t>
            </w:r>
          </w:p>
        </w:tc>
        <w:tc>
          <w:tcPr>
            <w:tcW w:w="2551" w:type="dxa"/>
          </w:tcPr>
          <w:p w14:paraId="100AAE7A" w14:textId="1D93A1C3" w:rsidR="009C21F4" w:rsidRPr="0007479A" w:rsidRDefault="00F83ABF"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Okul Aile Birl.</w:t>
            </w:r>
            <w:r w:rsidR="00945B0B" w:rsidRPr="0007479A">
              <w:rPr>
                <w:rFonts w:ascii="Times New Roman" w:hAnsi="Times New Roman" w:cs="Times New Roman"/>
                <w:b w:val="0"/>
                <w:noProof/>
                <w:color w:val="000000"/>
              </w:rPr>
              <w:t>Başkanı</w:t>
            </w:r>
          </w:p>
        </w:tc>
        <w:tc>
          <w:tcPr>
            <w:tcW w:w="2133"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F83ABF">
        <w:trPr>
          <w:jc w:val="center"/>
        </w:trPr>
        <w:tc>
          <w:tcPr>
            <w:cnfStyle w:val="001000000000" w:firstRow="0" w:lastRow="0" w:firstColumn="1" w:lastColumn="0" w:oddVBand="0" w:evenVBand="0" w:oddHBand="0" w:evenHBand="0" w:firstRowFirstColumn="0" w:firstRowLastColumn="0" w:lastRowFirstColumn="0" w:lastRowLastColumn="0"/>
            <w:tcW w:w="694"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3459" w:type="dxa"/>
          </w:tcPr>
          <w:p w14:paraId="3A12D3BD" w14:textId="0BBFDB39" w:rsidR="009C21F4" w:rsidRPr="0007479A" w:rsidRDefault="00F83ABF"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Süzan ÖZDEMİR</w:t>
            </w:r>
          </w:p>
        </w:tc>
        <w:tc>
          <w:tcPr>
            <w:tcW w:w="2551"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33"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F83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3459" w:type="dxa"/>
          </w:tcPr>
          <w:p w14:paraId="1AA7AA59" w14:textId="5A884BC8" w:rsidR="009C21F4" w:rsidRPr="0007479A" w:rsidRDefault="00F83AB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Yasemin ERİN YORGUN</w:t>
            </w:r>
          </w:p>
        </w:tc>
        <w:tc>
          <w:tcPr>
            <w:tcW w:w="2551" w:type="dxa"/>
          </w:tcPr>
          <w:p w14:paraId="2D3ECA29" w14:textId="106F1AF9" w:rsidR="009C21F4" w:rsidRPr="0007479A" w:rsidRDefault="00945B0B"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33"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1F6A76D9" w:rsidR="009C21F4" w:rsidRPr="0007479A" w:rsidRDefault="00E17DF6"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Ufuk ERDOĞAN</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55C81F54" w:rsidR="009C21F4" w:rsidRPr="00416E87" w:rsidRDefault="00F83ABF" w:rsidP="00416E87">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Pr>
                <w:rFonts w:ascii="Times New Roman" w:hAnsi="Times New Roman" w:cs="Times New Roman"/>
                <w:b w:val="0"/>
                <w:noProof/>
                <w:color w:val="000000"/>
                <w:sz w:val="22"/>
                <w:szCs w:val="22"/>
              </w:rPr>
              <w:t>Burcu DEMİR</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37018193" w:rsidR="009C21F4" w:rsidRPr="0007479A" w:rsidRDefault="00F83AB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Arzu BELET</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666CFC" w:rsidRPr="0007479A" w14:paraId="508126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394249D" w14:textId="059D36D6" w:rsidR="00666CFC" w:rsidRPr="0007479A" w:rsidRDefault="00666CFC"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4</w:t>
            </w:r>
          </w:p>
        </w:tc>
        <w:tc>
          <w:tcPr>
            <w:tcW w:w="2351" w:type="dxa"/>
          </w:tcPr>
          <w:p w14:paraId="354D69C9" w14:textId="6D3B1838" w:rsidR="00666CFC" w:rsidRDefault="00666CFC"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Mehmet TANIRKAN</w:t>
            </w:r>
          </w:p>
        </w:tc>
        <w:tc>
          <w:tcPr>
            <w:tcW w:w="3260" w:type="dxa"/>
          </w:tcPr>
          <w:p w14:paraId="75E01A2F" w14:textId="7B4D641D" w:rsidR="00666CFC" w:rsidRPr="0007479A" w:rsidRDefault="00666CFC"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Veli</w:t>
            </w:r>
          </w:p>
        </w:tc>
        <w:tc>
          <w:tcPr>
            <w:tcW w:w="2146" w:type="dxa"/>
          </w:tcPr>
          <w:p w14:paraId="315978EF" w14:textId="2C3A30C0" w:rsidR="00666CFC" w:rsidRPr="0007479A" w:rsidRDefault="00666CFC"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Üye</w:t>
            </w:r>
          </w:p>
        </w:tc>
      </w:tr>
      <w:tr w:rsidR="00666CFC" w:rsidRPr="0007479A" w14:paraId="29869CCD"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5B912B9" w14:textId="7AFA3E75" w:rsidR="00666CFC" w:rsidRDefault="00666CFC"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5</w:t>
            </w:r>
          </w:p>
        </w:tc>
        <w:tc>
          <w:tcPr>
            <w:tcW w:w="2351" w:type="dxa"/>
          </w:tcPr>
          <w:p w14:paraId="08103A92" w14:textId="43E1405D" w:rsidR="00666CFC" w:rsidRDefault="00666CFC"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Sabri OKUMUŞ</w:t>
            </w:r>
          </w:p>
        </w:tc>
        <w:tc>
          <w:tcPr>
            <w:tcW w:w="3260" w:type="dxa"/>
          </w:tcPr>
          <w:p w14:paraId="71A3B413" w14:textId="2577AB7A" w:rsidR="00666CFC" w:rsidRDefault="00666CFC"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Veli</w:t>
            </w:r>
          </w:p>
        </w:tc>
        <w:tc>
          <w:tcPr>
            <w:tcW w:w="2146" w:type="dxa"/>
          </w:tcPr>
          <w:p w14:paraId="30403038" w14:textId="4F6D0C24" w:rsidR="00666CFC" w:rsidRPr="0007479A" w:rsidRDefault="00666CFC"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AF451" w14:textId="77777777" w:rsidR="002B123E" w:rsidRDefault="002B123E" w:rsidP="000C4EB0">
      <w:r>
        <w:separator/>
      </w:r>
    </w:p>
  </w:endnote>
  <w:endnote w:type="continuationSeparator" w:id="0">
    <w:p w14:paraId="6A6D5D4E" w14:textId="77777777" w:rsidR="002B123E" w:rsidRDefault="002B123E"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DA95" w14:textId="77777777" w:rsidR="00230228" w:rsidRDefault="00230228">
    <w:pPr>
      <w:pStyle w:val="Altbilgi"/>
      <w:jc w:val="center"/>
      <w:rPr>
        <w:caps/>
        <w:color w:val="4F81BD" w:themeColor="accent1"/>
      </w:rPr>
    </w:pPr>
  </w:p>
  <w:p w14:paraId="7D3834A8" w14:textId="77777777" w:rsidR="00230228" w:rsidRDefault="00230228">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230228" w:rsidRPr="00944ACC" w:rsidRDefault="00230228">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0F78A7">
      <w:rPr>
        <w:b/>
        <w:caps/>
        <w:noProof/>
        <w:color w:val="000000" w:themeColor="text1"/>
      </w:rPr>
      <w:t>7</w:t>
    </w:r>
    <w:r w:rsidRPr="00944ACC">
      <w:rPr>
        <w:b/>
        <w:caps/>
        <w:color w:val="000000" w:themeColor="text1"/>
      </w:rPr>
      <w:fldChar w:fldCharType="end"/>
    </w:r>
    <w:r>
      <w:rPr>
        <w:b/>
        <w:caps/>
        <w:color w:val="000000" w:themeColor="text1"/>
      </w:rPr>
      <w:t>-</w:t>
    </w:r>
  </w:p>
  <w:p w14:paraId="1A5BC653" w14:textId="77777777" w:rsidR="00230228" w:rsidRDefault="00230228">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8D29D" w14:textId="77777777" w:rsidR="002B123E" w:rsidRDefault="002B123E" w:rsidP="000C4EB0">
      <w:r>
        <w:separator/>
      </w:r>
    </w:p>
  </w:footnote>
  <w:footnote w:type="continuationSeparator" w:id="0">
    <w:p w14:paraId="76F01A88" w14:textId="77777777" w:rsidR="002B123E" w:rsidRDefault="002B123E"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230228" w:rsidRDefault="00230228">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230228" w:rsidRDefault="00230228"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230228" w:rsidRDefault="00230228" w:rsidP="000C4EB0"/>
                </w:txbxContent>
              </v:textbox>
            </v:shape>
          </w:pict>
        </mc:Fallback>
      </mc:AlternateContent>
    </w:r>
  </w:p>
  <w:p w14:paraId="1B58D82F" w14:textId="77777777" w:rsidR="00230228" w:rsidRDefault="0023022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E64"/>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0F78A7"/>
    <w:rsid w:val="001077C9"/>
    <w:rsid w:val="00107F44"/>
    <w:rsid w:val="00110200"/>
    <w:rsid w:val="00111B48"/>
    <w:rsid w:val="00114E7C"/>
    <w:rsid w:val="00114F0A"/>
    <w:rsid w:val="00115DD6"/>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0766"/>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0228"/>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6C71"/>
    <w:rsid w:val="002972E6"/>
    <w:rsid w:val="002A0FAC"/>
    <w:rsid w:val="002A11E7"/>
    <w:rsid w:val="002A58D9"/>
    <w:rsid w:val="002A5A40"/>
    <w:rsid w:val="002A6D33"/>
    <w:rsid w:val="002A7057"/>
    <w:rsid w:val="002A7770"/>
    <w:rsid w:val="002B123E"/>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3B9E"/>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247D"/>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07BB"/>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24BD"/>
    <w:rsid w:val="004131DA"/>
    <w:rsid w:val="004150F2"/>
    <w:rsid w:val="004159BF"/>
    <w:rsid w:val="00416E87"/>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C7E00"/>
    <w:rsid w:val="004D2BF9"/>
    <w:rsid w:val="004D2CA5"/>
    <w:rsid w:val="004D49B5"/>
    <w:rsid w:val="004D59A7"/>
    <w:rsid w:val="004D66C4"/>
    <w:rsid w:val="004E2E9A"/>
    <w:rsid w:val="004E7376"/>
    <w:rsid w:val="004F05E3"/>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27472"/>
    <w:rsid w:val="00530234"/>
    <w:rsid w:val="005302FD"/>
    <w:rsid w:val="00532EA9"/>
    <w:rsid w:val="00534A7D"/>
    <w:rsid w:val="005360BD"/>
    <w:rsid w:val="00537A1E"/>
    <w:rsid w:val="00540A70"/>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4680"/>
    <w:rsid w:val="00606D3C"/>
    <w:rsid w:val="00611126"/>
    <w:rsid w:val="00612B5C"/>
    <w:rsid w:val="00616DF3"/>
    <w:rsid w:val="00620D4F"/>
    <w:rsid w:val="006245F3"/>
    <w:rsid w:val="00627755"/>
    <w:rsid w:val="006326BC"/>
    <w:rsid w:val="00632FFC"/>
    <w:rsid w:val="006466AC"/>
    <w:rsid w:val="00647420"/>
    <w:rsid w:val="00647679"/>
    <w:rsid w:val="00650158"/>
    <w:rsid w:val="00651519"/>
    <w:rsid w:val="006525BC"/>
    <w:rsid w:val="00663274"/>
    <w:rsid w:val="006639D3"/>
    <w:rsid w:val="00664ADA"/>
    <w:rsid w:val="00666CFC"/>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594B"/>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26280"/>
    <w:rsid w:val="007309C5"/>
    <w:rsid w:val="007309DD"/>
    <w:rsid w:val="007321B0"/>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02EE"/>
    <w:rsid w:val="00871275"/>
    <w:rsid w:val="00871FF4"/>
    <w:rsid w:val="00872CFB"/>
    <w:rsid w:val="00874BB9"/>
    <w:rsid w:val="008857FB"/>
    <w:rsid w:val="008908FF"/>
    <w:rsid w:val="008919B0"/>
    <w:rsid w:val="00891AAB"/>
    <w:rsid w:val="00892F39"/>
    <w:rsid w:val="00895758"/>
    <w:rsid w:val="00897CF4"/>
    <w:rsid w:val="008A18AB"/>
    <w:rsid w:val="008A4EED"/>
    <w:rsid w:val="008A65D4"/>
    <w:rsid w:val="008B4BC7"/>
    <w:rsid w:val="008B5392"/>
    <w:rsid w:val="008B6D75"/>
    <w:rsid w:val="008B786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0B63"/>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5B0B"/>
    <w:rsid w:val="0094670E"/>
    <w:rsid w:val="00954A38"/>
    <w:rsid w:val="009573C6"/>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D274A"/>
    <w:rsid w:val="009E0002"/>
    <w:rsid w:val="009E19E2"/>
    <w:rsid w:val="009E4D98"/>
    <w:rsid w:val="009E7B2A"/>
    <w:rsid w:val="009F0E80"/>
    <w:rsid w:val="009F1C23"/>
    <w:rsid w:val="009F3F10"/>
    <w:rsid w:val="009F67B9"/>
    <w:rsid w:val="009F72A1"/>
    <w:rsid w:val="00A02CC8"/>
    <w:rsid w:val="00A12737"/>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47642"/>
    <w:rsid w:val="00A515B5"/>
    <w:rsid w:val="00A51BEB"/>
    <w:rsid w:val="00A51D91"/>
    <w:rsid w:val="00A533D3"/>
    <w:rsid w:val="00A6000A"/>
    <w:rsid w:val="00A64A21"/>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0C7A"/>
    <w:rsid w:val="00BB1B89"/>
    <w:rsid w:val="00BB3920"/>
    <w:rsid w:val="00BB7745"/>
    <w:rsid w:val="00BB776F"/>
    <w:rsid w:val="00BC4682"/>
    <w:rsid w:val="00BC5AE7"/>
    <w:rsid w:val="00BD1103"/>
    <w:rsid w:val="00BD2DE2"/>
    <w:rsid w:val="00BD52D4"/>
    <w:rsid w:val="00BE01AE"/>
    <w:rsid w:val="00BE1ACC"/>
    <w:rsid w:val="00BE2753"/>
    <w:rsid w:val="00BE6AAE"/>
    <w:rsid w:val="00BF5542"/>
    <w:rsid w:val="00BF59D8"/>
    <w:rsid w:val="00BF5F22"/>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5B19"/>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5112"/>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1CA"/>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B60E5"/>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17DF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0A1A"/>
    <w:rsid w:val="00EC5111"/>
    <w:rsid w:val="00EC561D"/>
    <w:rsid w:val="00EC67B2"/>
    <w:rsid w:val="00ED0E6C"/>
    <w:rsid w:val="00ED3938"/>
    <w:rsid w:val="00ED5972"/>
    <w:rsid w:val="00ED5C5E"/>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51111"/>
    <w:rsid w:val="00F53714"/>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ABF"/>
    <w:rsid w:val="00F83CFB"/>
    <w:rsid w:val="00F83F8C"/>
    <w:rsid w:val="00F871F9"/>
    <w:rsid w:val="00F9184A"/>
    <w:rsid w:val="00F92148"/>
    <w:rsid w:val="00F93542"/>
    <w:rsid w:val="00F93B0A"/>
    <w:rsid w:val="00F93CD9"/>
    <w:rsid w:val="00F945E8"/>
    <w:rsid w:val="00FA3606"/>
    <w:rsid w:val="00FA4309"/>
    <w:rsid w:val="00FA51F5"/>
    <w:rsid w:val="00FA6199"/>
    <w:rsid w:val="00FB2075"/>
    <w:rsid w:val="00FB4C95"/>
    <w:rsid w:val="00FB6BB4"/>
    <w:rsid w:val="00FC3E29"/>
    <w:rsid w:val="00FC4D16"/>
    <w:rsid w:val="00FC7BE4"/>
    <w:rsid w:val="00FD1E5C"/>
    <w:rsid w:val="00FD2C23"/>
    <w:rsid w:val="00FD32EB"/>
    <w:rsid w:val="00FD3545"/>
    <w:rsid w:val="00FD3B98"/>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GridTable4Accent2"/>
    <w:uiPriority w:val="49"/>
    <w:rsid w:val="00230228"/>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9E4D98"/>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GridTable4Accent2"/>
    <w:uiPriority w:val="49"/>
    <w:rsid w:val="00230228"/>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9E4D98"/>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479663134">
      <w:bodyDiv w:val="1"/>
      <w:marLeft w:val="0"/>
      <w:marRight w:val="0"/>
      <w:marTop w:val="0"/>
      <w:marBottom w:val="0"/>
      <w:divBdr>
        <w:top w:val="none" w:sz="0" w:space="0" w:color="auto"/>
        <w:left w:val="none" w:sz="0" w:space="0" w:color="auto"/>
        <w:bottom w:val="none" w:sz="0" w:space="0" w:color="auto"/>
        <w:right w:val="none" w:sz="0" w:space="0" w:color="auto"/>
      </w:divBdr>
      <w:divsChild>
        <w:div w:id="378359807">
          <w:marLeft w:val="547"/>
          <w:marRight w:val="0"/>
          <w:marTop w:val="0"/>
          <w:marBottom w:val="0"/>
          <w:divBdr>
            <w:top w:val="none" w:sz="0" w:space="0" w:color="auto"/>
            <w:left w:val="none" w:sz="0" w:space="0" w:color="auto"/>
            <w:bottom w:val="none" w:sz="0" w:space="0" w:color="auto"/>
            <w:right w:val="none" w:sz="0" w:space="0" w:color="auto"/>
          </w:divBdr>
        </w:div>
      </w:divsChild>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889070154">
      <w:bodyDiv w:val="1"/>
      <w:marLeft w:val="0"/>
      <w:marRight w:val="0"/>
      <w:marTop w:val="0"/>
      <w:marBottom w:val="0"/>
      <w:divBdr>
        <w:top w:val="none" w:sz="0" w:space="0" w:color="auto"/>
        <w:left w:val="none" w:sz="0" w:space="0" w:color="auto"/>
        <w:bottom w:val="none" w:sz="0" w:space="0" w:color="auto"/>
        <w:right w:val="none" w:sz="0" w:space="0" w:color="auto"/>
      </w:divBdr>
      <w:divsChild>
        <w:div w:id="1788621395">
          <w:marLeft w:val="547"/>
          <w:marRight w:val="0"/>
          <w:marTop w:val="0"/>
          <w:marBottom w:val="0"/>
          <w:divBdr>
            <w:top w:val="none" w:sz="0" w:space="0" w:color="auto"/>
            <w:left w:val="none" w:sz="0" w:space="0" w:color="auto"/>
            <w:bottom w:val="none" w:sz="0" w:space="0" w:color="auto"/>
            <w:right w:val="none" w:sz="0" w:space="0" w:color="auto"/>
          </w:divBdr>
        </w:div>
      </w:divsChild>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image" Target="media/image3.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5" Type="http://schemas.openxmlformats.org/officeDocument/2006/relationships/settings" Target="settings.xml"/><Relationship Id="rId61" Type="http://schemas.openxmlformats.org/officeDocument/2006/relationships/chart" Target="charts/chart1.xml"/><Relationship Id="rId82" Type="http://schemas.openxmlformats.org/officeDocument/2006/relationships/diagramData" Target="diagrams/data13.xml"/><Relationship Id="rId90" Type="http://schemas.openxmlformats.org/officeDocument/2006/relationships/diagramColors" Target="diagrams/colors14.xml"/><Relationship Id="rId95" Type="http://schemas.openxmlformats.org/officeDocument/2006/relationships/diagramColors" Target="diagrams/colors15.xml"/><Relationship Id="rId19" Type="http://schemas.microsoft.com/office/2007/relationships/diagramDrawing" Target="diagrams/drawing1.xml"/><Relationship Id="rId14" Type="http://schemas.openxmlformats.org/officeDocument/2006/relationships/image" Target="media/image4.jpe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image" Target="media/image5.png"/><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diagramData" Target="diagrams/data9.xml"/><Relationship Id="rId64" Type="http://schemas.openxmlformats.org/officeDocument/2006/relationships/chart" Target="charts/chart4.xml"/><Relationship Id="rId69" Type="http://schemas.openxmlformats.org/officeDocument/2006/relationships/diagramQuickStyle" Target="diagrams/quickStyle10.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113" Type="http://schemas.openxmlformats.org/officeDocument/2006/relationships/diagramLayout" Target="diagrams/layout19.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Data" Target="diagrams/data8.xml"/><Relationship Id="rId72" Type="http://schemas.openxmlformats.org/officeDocument/2006/relationships/diagramData" Target="diagrams/data11.xml"/><Relationship Id="rId80" Type="http://schemas.openxmlformats.org/officeDocument/2006/relationships/diagramColors" Target="diagrams/colors12.xml"/><Relationship Id="rId85" Type="http://schemas.openxmlformats.org/officeDocument/2006/relationships/diagramColors" Target="diagrams/colors13.xml"/><Relationship Id="rId93" Type="http://schemas.openxmlformats.org/officeDocument/2006/relationships/diagramLayout" Target="diagrams/layout15.xml"/><Relationship Id="rId98" Type="http://schemas.openxmlformats.org/officeDocument/2006/relationships/diagramLayout" Target="diagrams/layout16.xml"/><Relationship Id="rId121" Type="http://schemas.microsoft.com/office/2011/relationships/people" Target="peop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diagramColors" Target="diagrams/colors9.xml"/><Relationship Id="rId67" Type="http://schemas.openxmlformats.org/officeDocument/2006/relationships/diagramData" Target="diagrams/data10.xml"/><Relationship Id="rId103" Type="http://schemas.openxmlformats.org/officeDocument/2006/relationships/diagramLayout" Target="diagrams/layout17.xml"/><Relationship Id="rId108" Type="http://schemas.openxmlformats.org/officeDocument/2006/relationships/diagramLayout" Target="diagrams/layout18.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chart" Target="charts/chart2.xml"/><Relationship Id="rId70" Type="http://schemas.openxmlformats.org/officeDocument/2006/relationships/diagramColors" Target="diagrams/colors10.xml"/><Relationship Id="rId75" Type="http://schemas.openxmlformats.org/officeDocument/2006/relationships/diagramColors" Target="diagrams/colors11.xml"/><Relationship Id="rId83" Type="http://schemas.openxmlformats.org/officeDocument/2006/relationships/diagramLayout" Target="diagrams/layout13.xml"/><Relationship Id="rId88" Type="http://schemas.openxmlformats.org/officeDocument/2006/relationships/diagramLayout" Target="diagrams/layout14.xml"/><Relationship Id="rId91" Type="http://schemas.microsoft.com/office/2007/relationships/diagramDrawing" Target="diagrams/drawing14.xml"/><Relationship Id="rId96" Type="http://schemas.microsoft.com/office/2007/relationships/diagramDrawing" Target="diagrams/drawing15.xml"/><Relationship Id="rId111" Type="http://schemas.microsoft.com/office/2007/relationships/diagramDrawing" Target="diagrams/drawing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 Id="rId106" Type="http://schemas.microsoft.com/office/2007/relationships/diagramDrawing" Target="diagrams/drawing17.xml"/><Relationship Id="rId114" Type="http://schemas.openxmlformats.org/officeDocument/2006/relationships/diagramQuickStyle" Target="diagrams/quickStyle19.xml"/><Relationship Id="rId119"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12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footnotes" Target="foot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4</c:v>
                </c:pt>
                <c:pt idx="1">
                  <c:v>4</c:v>
                </c:pt>
                <c:pt idx="2">
                  <c:v>4</c:v>
                </c:pt>
                <c:pt idx="3">
                  <c:v>4</c:v>
                </c:pt>
                <c:pt idx="4">
                  <c:v>4</c:v>
                </c:pt>
                <c:pt idx="5">
                  <c:v>4</c:v>
                </c:pt>
                <c:pt idx="6">
                  <c:v>4</c:v>
                </c:pt>
                <c:pt idx="7">
                  <c:v>4</c:v>
                </c:pt>
                <c:pt idx="8">
                  <c:v>4</c:v>
                </c:pt>
                <c:pt idx="9">
                  <c:v>4</c:v>
                </c:pt>
                <c:pt idx="10">
                  <c:v>4</c:v>
                </c:pt>
                <c:pt idx="11">
                  <c:v>4</c:v>
                </c:pt>
                <c:pt idx="12">
                  <c:v>4</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1</c:v>
                </c:pt>
                <c:pt idx="12">
                  <c:v>0</c:v>
                </c:pt>
              </c:numCache>
            </c:numRef>
          </c:val>
        </c:ser>
        <c:dLbls>
          <c:showLegendKey val="0"/>
          <c:showVal val="0"/>
          <c:showCatName val="0"/>
          <c:showSerName val="0"/>
          <c:showPercent val="0"/>
          <c:showBubbleSize val="0"/>
        </c:dLbls>
        <c:gapWidth val="182"/>
        <c:axId val="352883072"/>
        <c:axId val="352884992"/>
      </c:barChart>
      <c:catAx>
        <c:axId val="3528830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52884992"/>
        <c:crosses val="autoZero"/>
        <c:auto val="1"/>
        <c:lblAlgn val="ctr"/>
        <c:lblOffset val="100"/>
        <c:noMultiLvlLbl val="0"/>
      </c:catAx>
      <c:valAx>
        <c:axId val="352884992"/>
        <c:scaling>
          <c:orientation val="minMax"/>
          <c:max val="1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5288307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4</c:v>
                </c:pt>
                <c:pt idx="2">
                  <c:v>4</c:v>
                </c:pt>
                <c:pt idx="3">
                  <c:v>4</c:v>
                </c:pt>
                <c:pt idx="4">
                  <c:v>4</c:v>
                </c:pt>
                <c:pt idx="5">
                  <c:v>4</c:v>
                </c:pt>
                <c:pt idx="6">
                  <c:v>4</c:v>
                </c:pt>
                <c:pt idx="7">
                  <c:v>4</c:v>
                </c:pt>
                <c:pt idx="8">
                  <c:v>4</c:v>
                </c:pt>
                <c:pt idx="9">
                  <c:v>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0</c:v>
                </c:pt>
                <c:pt idx="1">
                  <c:v>0</c:v>
                </c:pt>
                <c:pt idx="2">
                  <c:v>0</c:v>
                </c:pt>
                <c:pt idx="3">
                  <c:v>0</c:v>
                </c:pt>
                <c:pt idx="4">
                  <c:v>0</c:v>
                </c:pt>
                <c:pt idx="5">
                  <c:v>0</c:v>
                </c:pt>
                <c:pt idx="6">
                  <c:v>0</c:v>
                </c:pt>
                <c:pt idx="7">
                  <c:v>0</c:v>
                </c:pt>
                <c:pt idx="8">
                  <c:v>0</c:v>
                </c:pt>
                <c:pt idx="9">
                  <c:v>1</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0</c:v>
                </c:pt>
                <c:pt idx="2">
                  <c:v>0</c:v>
                </c:pt>
                <c:pt idx="3">
                  <c:v>0</c:v>
                </c:pt>
                <c:pt idx="4">
                  <c:v>0</c:v>
                </c:pt>
                <c:pt idx="5">
                  <c:v>0</c:v>
                </c:pt>
                <c:pt idx="6">
                  <c:v>0</c:v>
                </c:pt>
                <c:pt idx="7">
                  <c:v>0</c:v>
                </c:pt>
                <c:pt idx="8">
                  <c:v>1</c:v>
                </c:pt>
                <c:pt idx="9">
                  <c:v>1</c:v>
                </c:pt>
              </c:numCache>
            </c:numRef>
          </c:val>
        </c:ser>
        <c:dLbls>
          <c:showLegendKey val="0"/>
          <c:showVal val="0"/>
          <c:showCatName val="0"/>
          <c:showSerName val="0"/>
          <c:showPercent val="0"/>
          <c:showBubbleSize val="0"/>
        </c:dLbls>
        <c:gapWidth val="182"/>
        <c:axId val="356446592"/>
        <c:axId val="356449280"/>
      </c:barChart>
      <c:catAx>
        <c:axId val="35644659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56449280"/>
        <c:crosses val="autoZero"/>
        <c:auto val="1"/>
        <c:lblAlgn val="ctr"/>
        <c:lblOffset val="100"/>
        <c:noMultiLvlLbl val="0"/>
      </c:catAx>
      <c:valAx>
        <c:axId val="356449280"/>
        <c:scaling>
          <c:orientation val="minMax"/>
          <c:max val="1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5644659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3</c:v>
                </c:pt>
                <c:pt idx="2">
                  <c:v>2</c:v>
                </c:pt>
                <c:pt idx="3">
                  <c:v>4</c:v>
                </c:pt>
                <c:pt idx="4">
                  <c:v>4</c:v>
                </c:pt>
                <c:pt idx="5">
                  <c:v>4</c:v>
                </c:pt>
                <c:pt idx="6">
                  <c:v>4</c:v>
                </c:pt>
                <c:pt idx="7">
                  <c:v>4</c:v>
                </c:pt>
                <c:pt idx="8">
                  <c:v>2</c:v>
                </c:pt>
                <c:pt idx="9">
                  <c:v>2</c:v>
                </c:pt>
                <c:pt idx="10">
                  <c:v>2</c:v>
                </c:pt>
                <c:pt idx="11">
                  <c:v>4</c:v>
                </c:pt>
                <c:pt idx="12">
                  <c:v>4</c:v>
                </c:pt>
                <c:pt idx="13">
                  <c:v>4</c:v>
                </c:pt>
                <c:pt idx="14">
                  <c:v>4</c:v>
                </c:pt>
                <c:pt idx="15">
                  <c:v>4</c:v>
                </c:pt>
                <c:pt idx="16">
                  <c:v>4</c:v>
                </c:pt>
                <c:pt idx="17">
                  <c:v>4</c:v>
                </c:pt>
                <c:pt idx="18">
                  <c:v>4</c:v>
                </c:pt>
                <c:pt idx="19">
                  <c:v>1</c:v>
                </c:pt>
                <c:pt idx="20">
                  <c:v>4</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1</c:v>
                </c:pt>
                <c:pt idx="1">
                  <c:v>1</c:v>
                </c:pt>
                <c:pt idx="2">
                  <c:v>1</c:v>
                </c:pt>
                <c:pt idx="3">
                  <c:v>0</c:v>
                </c:pt>
                <c:pt idx="4">
                  <c:v>0</c:v>
                </c:pt>
                <c:pt idx="5">
                  <c:v>0</c:v>
                </c:pt>
                <c:pt idx="6">
                  <c:v>0</c:v>
                </c:pt>
                <c:pt idx="7">
                  <c:v>0</c:v>
                </c:pt>
                <c:pt idx="8">
                  <c:v>1</c:v>
                </c:pt>
                <c:pt idx="9">
                  <c:v>2</c:v>
                </c:pt>
                <c:pt idx="10">
                  <c:v>2</c:v>
                </c:pt>
                <c:pt idx="11">
                  <c:v>0</c:v>
                </c:pt>
                <c:pt idx="12">
                  <c:v>0</c:v>
                </c:pt>
                <c:pt idx="13">
                  <c:v>0</c:v>
                </c:pt>
                <c:pt idx="14">
                  <c:v>0</c:v>
                </c:pt>
                <c:pt idx="15">
                  <c:v>0</c:v>
                </c:pt>
                <c:pt idx="16">
                  <c:v>0</c:v>
                </c:pt>
                <c:pt idx="17">
                  <c:v>0</c:v>
                </c:pt>
                <c:pt idx="18">
                  <c:v>0</c:v>
                </c:pt>
                <c:pt idx="19">
                  <c:v>2</c:v>
                </c:pt>
                <c:pt idx="20">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0</c:v>
                </c:pt>
                <c:pt idx="2">
                  <c:v>1</c:v>
                </c:pt>
                <c:pt idx="3">
                  <c:v>0</c:v>
                </c:pt>
                <c:pt idx="4">
                  <c:v>0</c:v>
                </c:pt>
                <c:pt idx="5">
                  <c:v>0</c:v>
                </c:pt>
                <c:pt idx="6">
                  <c:v>0</c:v>
                </c:pt>
                <c:pt idx="7">
                  <c:v>0</c:v>
                </c:pt>
                <c:pt idx="8">
                  <c:v>1</c:v>
                </c:pt>
                <c:pt idx="9">
                  <c:v>0</c:v>
                </c:pt>
                <c:pt idx="10">
                  <c:v>0</c:v>
                </c:pt>
                <c:pt idx="11">
                  <c:v>0</c:v>
                </c:pt>
                <c:pt idx="12">
                  <c:v>0</c:v>
                </c:pt>
                <c:pt idx="13">
                  <c:v>0</c:v>
                </c:pt>
                <c:pt idx="14">
                  <c:v>0</c:v>
                </c:pt>
                <c:pt idx="15">
                  <c:v>0</c:v>
                </c:pt>
                <c:pt idx="16">
                  <c:v>0</c:v>
                </c:pt>
                <c:pt idx="17">
                  <c:v>0</c:v>
                </c:pt>
                <c:pt idx="18">
                  <c:v>0</c:v>
                </c:pt>
                <c:pt idx="19">
                  <c:v>0</c:v>
                </c:pt>
                <c:pt idx="20">
                  <c:v>0</c:v>
                </c:pt>
              </c:numCache>
            </c:numRef>
          </c:val>
        </c:ser>
        <c:dLbls>
          <c:showLegendKey val="0"/>
          <c:showVal val="0"/>
          <c:showCatName val="0"/>
          <c:showSerName val="0"/>
          <c:showPercent val="0"/>
          <c:showBubbleSize val="0"/>
        </c:dLbls>
        <c:gapWidth val="182"/>
        <c:axId val="102381440"/>
        <c:axId val="102382976"/>
      </c:barChart>
      <c:catAx>
        <c:axId val="102381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02382976"/>
        <c:crosses val="autoZero"/>
        <c:auto val="0"/>
        <c:lblAlgn val="ctr"/>
        <c:lblOffset val="100"/>
        <c:noMultiLvlLbl val="0"/>
      </c:catAx>
      <c:valAx>
        <c:axId val="102382976"/>
        <c:scaling>
          <c:orientation val="minMax"/>
          <c:max val="11"/>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238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33</c:v>
                </c:pt>
                <c:pt idx="1">
                  <c:v>34</c:v>
                </c:pt>
                <c:pt idx="2">
                  <c:v>26</c:v>
                </c:pt>
                <c:pt idx="3">
                  <c:v>21</c:v>
                </c:pt>
                <c:pt idx="4">
                  <c:v>33</c:v>
                </c:pt>
                <c:pt idx="5">
                  <c:v>27</c:v>
                </c:pt>
                <c:pt idx="6">
                  <c:v>26</c:v>
                </c:pt>
                <c:pt idx="7">
                  <c:v>27</c:v>
                </c:pt>
                <c:pt idx="8">
                  <c:v>29</c:v>
                </c:pt>
                <c:pt idx="9">
                  <c:v>28</c:v>
                </c:pt>
                <c:pt idx="10">
                  <c:v>30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1</c:v>
                </c:pt>
                <c:pt idx="1">
                  <c:v>0</c:v>
                </c:pt>
                <c:pt idx="2">
                  <c:v>8</c:v>
                </c:pt>
                <c:pt idx="3">
                  <c:v>13</c:v>
                </c:pt>
                <c:pt idx="4">
                  <c:v>1</c:v>
                </c:pt>
                <c:pt idx="5">
                  <c:v>7</c:v>
                </c:pt>
                <c:pt idx="6">
                  <c:v>6</c:v>
                </c:pt>
                <c:pt idx="7">
                  <c:v>4</c:v>
                </c:pt>
                <c:pt idx="8">
                  <c:v>4</c:v>
                </c:pt>
                <c:pt idx="9">
                  <c:v>3</c:v>
                </c:pt>
                <c:pt idx="1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0</c:v>
                </c:pt>
                <c:pt idx="1">
                  <c:v>0</c:v>
                </c:pt>
                <c:pt idx="2">
                  <c:v>0</c:v>
                </c:pt>
                <c:pt idx="3">
                  <c:v>0</c:v>
                </c:pt>
                <c:pt idx="4">
                  <c:v>0</c:v>
                </c:pt>
                <c:pt idx="5">
                  <c:v>0</c:v>
                </c:pt>
                <c:pt idx="6">
                  <c:v>2</c:v>
                </c:pt>
                <c:pt idx="7">
                  <c:v>3</c:v>
                </c:pt>
                <c:pt idx="8">
                  <c:v>1</c:v>
                </c:pt>
                <c:pt idx="9">
                  <c:v>3</c:v>
                </c:pt>
                <c:pt idx="10">
                  <c:v>9</c:v>
                </c:pt>
              </c:numCache>
            </c:numRef>
          </c:val>
        </c:ser>
        <c:dLbls>
          <c:showLegendKey val="0"/>
          <c:showVal val="0"/>
          <c:showCatName val="0"/>
          <c:showSerName val="0"/>
          <c:showPercent val="0"/>
          <c:showBubbleSize val="0"/>
        </c:dLbls>
        <c:gapWidth val="182"/>
        <c:axId val="147607936"/>
        <c:axId val="147609472"/>
      </c:barChart>
      <c:catAx>
        <c:axId val="147607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47609472"/>
        <c:crosses val="autoZero"/>
        <c:auto val="1"/>
        <c:lblAlgn val="ctr"/>
        <c:lblOffset val="100"/>
        <c:noMultiLvlLbl val="0"/>
      </c:catAx>
      <c:valAx>
        <c:axId val="147609472"/>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60793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26</c:v>
                </c:pt>
                <c:pt idx="1">
                  <c:v>24</c:v>
                </c:pt>
                <c:pt idx="2">
                  <c:v>27</c:v>
                </c:pt>
                <c:pt idx="3">
                  <c:v>29</c:v>
                </c:pt>
                <c:pt idx="4">
                  <c:v>24</c:v>
                </c:pt>
                <c:pt idx="5">
                  <c:v>23</c:v>
                </c:pt>
                <c:pt idx="6">
                  <c:v>27</c:v>
                </c:pt>
                <c:pt idx="7">
                  <c:v>24</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4</c:v>
                </c:pt>
                <c:pt idx="1">
                  <c:v>2</c:v>
                </c:pt>
                <c:pt idx="2">
                  <c:v>3</c:v>
                </c:pt>
                <c:pt idx="3">
                  <c:v>4</c:v>
                </c:pt>
                <c:pt idx="4">
                  <c:v>8</c:v>
                </c:pt>
                <c:pt idx="5">
                  <c:v>9</c:v>
                </c:pt>
                <c:pt idx="6">
                  <c:v>4</c:v>
                </c:pt>
                <c:pt idx="7">
                  <c:v>8</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4</c:v>
                </c:pt>
                <c:pt idx="1">
                  <c:v>8</c:v>
                </c:pt>
                <c:pt idx="2">
                  <c:v>4</c:v>
                </c:pt>
                <c:pt idx="3">
                  <c:v>1</c:v>
                </c:pt>
                <c:pt idx="4">
                  <c:v>2</c:v>
                </c:pt>
                <c:pt idx="5">
                  <c:v>2</c:v>
                </c:pt>
                <c:pt idx="6">
                  <c:v>3</c:v>
                </c:pt>
                <c:pt idx="7">
                  <c:v>67</c:v>
                </c:pt>
              </c:numCache>
            </c:numRef>
          </c:val>
        </c:ser>
        <c:dLbls>
          <c:showLegendKey val="0"/>
          <c:showVal val="0"/>
          <c:showCatName val="0"/>
          <c:showSerName val="0"/>
          <c:showPercent val="0"/>
          <c:showBubbleSize val="0"/>
        </c:dLbls>
        <c:gapWidth val="182"/>
        <c:axId val="58367360"/>
        <c:axId val="58373248"/>
      </c:barChart>
      <c:catAx>
        <c:axId val="583673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8373248"/>
        <c:crosses val="autoZero"/>
        <c:auto val="1"/>
        <c:lblAlgn val="ctr"/>
        <c:lblOffset val="100"/>
        <c:noMultiLvlLbl val="0"/>
      </c:catAx>
      <c:valAx>
        <c:axId val="58373248"/>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836736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30</c:v>
                </c:pt>
                <c:pt idx="1">
                  <c:v>27</c:v>
                </c:pt>
                <c:pt idx="2">
                  <c:v>29</c:v>
                </c:pt>
                <c:pt idx="3">
                  <c:v>22</c:v>
                </c:pt>
                <c:pt idx="4">
                  <c:v>30</c:v>
                </c:pt>
                <c:pt idx="5">
                  <c:v>31</c:v>
                </c:pt>
                <c:pt idx="6">
                  <c:v>24</c:v>
                </c:pt>
                <c:pt idx="7">
                  <c:v>25</c:v>
                </c:pt>
                <c:pt idx="8">
                  <c:v>29</c:v>
                </c:pt>
                <c:pt idx="9">
                  <c:v>27</c:v>
                </c:pt>
                <c:pt idx="10">
                  <c:v>25</c:v>
                </c:pt>
                <c:pt idx="11">
                  <c:v>28</c:v>
                </c:pt>
                <c:pt idx="12">
                  <c:v>27</c:v>
                </c:pt>
                <c:pt idx="13">
                  <c:v>32</c:v>
                </c:pt>
                <c:pt idx="14">
                  <c:v>32</c:v>
                </c:pt>
                <c:pt idx="15">
                  <c:v>28</c:v>
                </c:pt>
                <c:pt idx="16">
                  <c:v>25</c:v>
                </c:pt>
                <c:pt idx="17">
                  <c:v>27</c:v>
                </c:pt>
                <c:pt idx="18">
                  <c:v>29</c:v>
                </c:pt>
                <c:pt idx="19">
                  <c:v>25</c:v>
                </c:pt>
                <c:pt idx="20">
                  <c:v>29</c:v>
                </c:pt>
                <c:pt idx="21">
                  <c:v>28</c:v>
                </c:pt>
                <c:pt idx="22">
                  <c:v>25</c:v>
                </c:pt>
                <c:pt idx="23">
                  <c:v>31</c:v>
                </c:pt>
                <c:pt idx="24">
                  <c:v>27</c:v>
                </c:pt>
                <c:pt idx="25">
                  <c:v>25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3</c:v>
                </c:pt>
                <c:pt idx="1">
                  <c:v>4</c:v>
                </c:pt>
                <c:pt idx="2">
                  <c:v>2</c:v>
                </c:pt>
                <c:pt idx="3">
                  <c:v>8</c:v>
                </c:pt>
                <c:pt idx="4">
                  <c:v>1</c:v>
                </c:pt>
                <c:pt idx="5">
                  <c:v>3</c:v>
                </c:pt>
                <c:pt idx="6">
                  <c:v>2</c:v>
                </c:pt>
                <c:pt idx="7">
                  <c:v>3</c:v>
                </c:pt>
                <c:pt idx="8">
                  <c:v>2</c:v>
                </c:pt>
                <c:pt idx="9">
                  <c:v>4</c:v>
                </c:pt>
                <c:pt idx="10">
                  <c:v>3</c:v>
                </c:pt>
                <c:pt idx="11">
                  <c:v>2</c:v>
                </c:pt>
                <c:pt idx="12">
                  <c:v>3</c:v>
                </c:pt>
                <c:pt idx="13">
                  <c:v>2</c:v>
                </c:pt>
                <c:pt idx="14">
                  <c:v>0</c:v>
                </c:pt>
                <c:pt idx="15">
                  <c:v>4</c:v>
                </c:pt>
                <c:pt idx="16">
                  <c:v>6</c:v>
                </c:pt>
                <c:pt idx="17">
                  <c:v>6</c:v>
                </c:pt>
                <c:pt idx="18">
                  <c:v>1</c:v>
                </c:pt>
                <c:pt idx="19">
                  <c:v>3</c:v>
                </c:pt>
                <c:pt idx="20">
                  <c:v>1</c:v>
                </c:pt>
                <c:pt idx="21">
                  <c:v>2</c:v>
                </c:pt>
                <c:pt idx="22">
                  <c:v>3</c:v>
                </c:pt>
                <c:pt idx="23">
                  <c:v>2</c:v>
                </c:pt>
                <c:pt idx="24">
                  <c:v>4</c:v>
                </c:pt>
                <c:pt idx="25">
                  <c:v>4</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c:v>
                </c:pt>
                <c:pt idx="1">
                  <c:v>3</c:v>
                </c:pt>
                <c:pt idx="2">
                  <c:v>3</c:v>
                </c:pt>
                <c:pt idx="3">
                  <c:v>2</c:v>
                </c:pt>
                <c:pt idx="4">
                  <c:v>3</c:v>
                </c:pt>
                <c:pt idx="5">
                  <c:v>0</c:v>
                </c:pt>
                <c:pt idx="6">
                  <c:v>8</c:v>
                </c:pt>
                <c:pt idx="7">
                  <c:v>6</c:v>
                </c:pt>
                <c:pt idx="8">
                  <c:v>3</c:v>
                </c:pt>
                <c:pt idx="9">
                  <c:v>3</c:v>
                </c:pt>
                <c:pt idx="10">
                  <c:v>6</c:v>
                </c:pt>
                <c:pt idx="11">
                  <c:v>4</c:v>
                </c:pt>
                <c:pt idx="12">
                  <c:v>4</c:v>
                </c:pt>
                <c:pt idx="13">
                  <c:v>0</c:v>
                </c:pt>
                <c:pt idx="14">
                  <c:v>2</c:v>
                </c:pt>
                <c:pt idx="15">
                  <c:v>2</c:v>
                </c:pt>
                <c:pt idx="16">
                  <c:v>3</c:v>
                </c:pt>
                <c:pt idx="17">
                  <c:v>1</c:v>
                </c:pt>
                <c:pt idx="18">
                  <c:v>4</c:v>
                </c:pt>
                <c:pt idx="19">
                  <c:v>6</c:v>
                </c:pt>
                <c:pt idx="20">
                  <c:v>4</c:v>
                </c:pt>
                <c:pt idx="21">
                  <c:v>4</c:v>
                </c:pt>
                <c:pt idx="22">
                  <c:v>6</c:v>
                </c:pt>
                <c:pt idx="23">
                  <c:v>1</c:v>
                </c:pt>
                <c:pt idx="24">
                  <c:v>3</c:v>
                </c:pt>
                <c:pt idx="25">
                  <c:v>5</c:v>
                </c:pt>
              </c:numCache>
            </c:numRef>
          </c:val>
        </c:ser>
        <c:dLbls>
          <c:showLegendKey val="0"/>
          <c:showVal val="0"/>
          <c:showCatName val="0"/>
          <c:showSerName val="0"/>
          <c:showPercent val="0"/>
          <c:showBubbleSize val="0"/>
        </c:dLbls>
        <c:gapWidth val="182"/>
        <c:axId val="147842944"/>
        <c:axId val="147844480"/>
      </c:barChart>
      <c:catAx>
        <c:axId val="1478429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7844480"/>
        <c:crosses val="autoZero"/>
        <c:auto val="1"/>
        <c:lblAlgn val="ctr"/>
        <c:lblOffset val="100"/>
        <c:noMultiLvlLbl val="0"/>
      </c:catAx>
      <c:valAx>
        <c:axId val="147844480"/>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84294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05C15E43-F62D-4087-94E8-6B38F7D5C621}" type="presOf" srcId="{DC6A5C6C-A6FD-441A-BC41-D4E26F557628}" destId="{5C76E221-16AB-460C-B01F-31CE522C0E51}" srcOrd="0" destOrd="0" presId="urn:microsoft.com/office/officeart/2005/8/layout/vList2"/>
    <dgm:cxn modelId="{1FBAD197-C086-47A1-9CE4-8D277AFD370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284B951-72C7-48EE-9E57-D2969E46852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8205F3C6-9B8F-4CBE-A574-C102EDC48EDA}" type="presOf" srcId="{BDBF99DF-0B36-4C9A-899F-AEA5652BFC10}" destId="{20C95AB1-304B-4E67-8770-C119D9541A12}" srcOrd="0" destOrd="0" presId="urn:microsoft.com/office/officeart/2005/8/layout/vList2"/>
    <dgm:cxn modelId="{BAAE7E92-06C1-4E81-A53C-DA2DB1722E3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371E775-6495-446C-AD9A-8EEB7E00E4E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C30EA39-275A-4DC9-83C2-7DB83A24605D}" type="presOf" srcId="{BDBF99DF-0B36-4C9A-899F-AEA5652BFC10}" destId="{20C95AB1-304B-4E67-8770-C119D9541A12}" srcOrd="0" destOrd="0" presId="urn:microsoft.com/office/officeart/2005/8/layout/vList2"/>
    <dgm:cxn modelId="{DC9E1887-63ED-4040-A5D7-65017613ECD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90F8085-279D-40BA-98A4-AC36F3D079C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05046C6-12D0-43C9-8C4D-43DD0FA05D5B}" type="presOf" srcId="{BDBF99DF-0B36-4C9A-899F-AEA5652BFC10}" destId="{20C95AB1-304B-4E67-8770-C119D9541A12}" srcOrd="0" destOrd="0" presId="urn:microsoft.com/office/officeart/2005/8/layout/vList2"/>
    <dgm:cxn modelId="{4D58793B-4428-4315-BEB9-E6C439C1F5E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F0C5F6C-DC2F-4919-AB70-37AE3954BA3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EB16AF24-B841-40D2-8337-3A45F58D1A2A}" type="presOf" srcId="{BDBF99DF-0B36-4C9A-899F-AEA5652BFC10}" destId="{20C95AB1-304B-4E67-8770-C119D9541A12}" srcOrd="0" destOrd="0" presId="urn:microsoft.com/office/officeart/2005/8/layout/vList2"/>
    <dgm:cxn modelId="{2A945151-D463-4EBE-8A86-A3C1AC39434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AB56DEE-C0FA-4A76-8E3D-43DE934516D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E534578-732D-46BF-8E91-B5181734198C}" type="presOf" srcId="{BDBF99DF-0B36-4C9A-899F-AEA5652BFC10}" destId="{20C95AB1-304B-4E67-8770-C119D9541A12}" srcOrd="0" destOrd="0" presId="urn:microsoft.com/office/officeart/2005/8/layout/vList2"/>
    <dgm:cxn modelId="{729DCDB2-702E-4343-836E-B628AFC5217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09625EE-2790-457E-AC23-EF48445BEA1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1248343-2B76-4A5F-8D8B-B45413F1FF48}" type="presOf" srcId="{DC6A5C6C-A6FD-441A-BC41-D4E26F557628}" destId="{5C76E221-16AB-460C-B01F-31CE522C0E51}" srcOrd="0" destOrd="0" presId="urn:microsoft.com/office/officeart/2005/8/layout/vList2"/>
    <dgm:cxn modelId="{4DC6CD36-14C6-430A-8DE3-07E3FBE2198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C172F8E-7CF5-41B6-B28C-1877419F2EC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5FDCAC9-2C28-450D-AFBC-D97EBE490C1D}" type="presOf" srcId="{BDBF99DF-0B36-4C9A-899F-AEA5652BFC10}" destId="{20C95AB1-304B-4E67-8770-C119D9541A12}" srcOrd="0" destOrd="0" presId="urn:microsoft.com/office/officeart/2005/8/layout/vList2"/>
    <dgm:cxn modelId="{44DA6776-8EEB-4AC7-A541-7A490EE6E19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B862DD1-541C-4313-B9FF-82A4A6ECDF3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62E8015-4009-475B-91B0-F2A1C074B9FC}" type="presOf" srcId="{DC6A5C6C-A6FD-441A-BC41-D4E26F557628}" destId="{5C76E221-16AB-460C-B01F-31CE522C0E51}" srcOrd="0" destOrd="0" presId="urn:microsoft.com/office/officeart/2005/8/layout/vList2"/>
    <dgm:cxn modelId="{28C34A0E-FD25-4B36-BCDC-2CF3AEC97C3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6A68DCB-B29A-45D7-9E17-95414CFA353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CD4BDFF-AF98-4CC5-BB4C-40C8A1C46613}" type="presOf" srcId="{BDBF99DF-0B36-4C9A-899F-AEA5652BFC10}" destId="{20C95AB1-304B-4E67-8770-C119D9541A12}" srcOrd="0" destOrd="0" presId="urn:microsoft.com/office/officeart/2005/8/layout/vList2"/>
    <dgm:cxn modelId="{CF0E47FF-397F-4D28-BD3B-A3869554E44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B3E452F-D403-482F-9B51-0DA3905215A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95C0BD33-B57F-45C0-BD3C-8B825B6535F0}" type="presOf" srcId="{D8939CAC-70A2-4D7C-9567-364C0941B518}" destId="{873FB967-8265-409E-B5AA-D59480DAF07E}" srcOrd="0" destOrd="0" presId="urn:microsoft.com/office/officeart/2005/8/layout/hierarchy1"/>
    <dgm:cxn modelId="{B443F9A7-F9B8-47AA-83E2-5755755887ED}" type="presOf" srcId="{E9E1F9E9-BC62-42E7-B2BA-F5AFC4ADE34B}" destId="{55B0065C-6EB5-4701-BF50-81A5F4961077}" srcOrd="0" destOrd="0" presId="urn:microsoft.com/office/officeart/2005/8/layout/hierarchy1"/>
    <dgm:cxn modelId="{D1161DCA-1FE9-4D15-9823-41196C2E194B}" type="presOf" srcId="{F60CFCC6-B09C-4C08-BEC8-9D1149E3A46D}" destId="{1CE97110-BBBA-4C03-A598-C12840CF597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BF741833-2EBC-468C-9E9C-475EABF3139B}" type="presOf" srcId="{3711809D-C6BC-4D75-A791-D1382A7A04D6}" destId="{C087B052-B997-48E8-8328-8E6AAC11B736}" srcOrd="0" destOrd="0" presId="urn:microsoft.com/office/officeart/2005/8/layout/hierarchy1"/>
    <dgm:cxn modelId="{F5DFF6C3-1A3D-4AD5-9102-9ED37E933936}" type="presOf" srcId="{BC142BFD-CED4-42EA-AFD8-1544438F76E0}" destId="{66A2A8C1-3B7C-4D36-A00A-9C53871160B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7B5072B2-0FB7-4197-BCB4-7816D4E5DD37}" type="presOf" srcId="{FA1BDD09-DBE8-4440-A615-BEF98794ABB8}" destId="{BA58F975-1A99-4681-A429-BFD4997347F6}" srcOrd="0" destOrd="0" presId="urn:microsoft.com/office/officeart/2005/8/layout/hierarchy1"/>
    <dgm:cxn modelId="{CA757C20-69AA-45EB-9272-DD9AD16A2EB3}" type="presOf" srcId="{08209E99-50E4-412A-AD89-16F776850B40}" destId="{D68AE7C3-96F2-449D-BF58-91F70123CFEB}" srcOrd="0" destOrd="0" presId="urn:microsoft.com/office/officeart/2005/8/layout/hierarchy1"/>
    <dgm:cxn modelId="{1AE72FDF-C662-469E-9383-2F078F962403}" type="presOf" srcId="{A377DDED-27EB-4EBB-A2CC-C1E6E319A664}" destId="{8932DB13-DCA8-48A2-B09F-CCEF6EAFB87F}"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02D45999-5BF7-47D3-B07A-A185A83EA5AE}" type="presOf" srcId="{6386F8C1-36F6-4DF1-A941-506E49A36DC2}" destId="{0D980642-4A32-450F-A5CE-08B5B275E3B2}"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4340F307-B822-4C64-9B04-5F48211C5374}" type="presOf" srcId="{57C2CA10-C864-4A97-AFAC-F0C45C5C6768}" destId="{EEC82BA3-BF24-4ED2-8522-D5E3E1354604}" srcOrd="0" destOrd="0" presId="urn:microsoft.com/office/officeart/2005/8/layout/hierarchy1"/>
    <dgm:cxn modelId="{EEA6D636-183E-47AF-B967-5ECCFE216D76}" type="presOf" srcId="{6C44395B-531E-43EE-ADF3-38A6EFD4C5D5}" destId="{DE6D1B9E-DF9D-4206-90A4-62C3F27EFAD0}" srcOrd="0" destOrd="0" presId="urn:microsoft.com/office/officeart/2005/8/layout/hierarchy1"/>
    <dgm:cxn modelId="{F6440399-0DD1-46F6-B259-29EA5C2AC162}" type="presOf" srcId="{FA31B926-2174-4E96-89F0-9CFB72946391}" destId="{8D4DFC5B-E5BD-48C5-85A5-03F3EEF9A3C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B80C5D79-F75F-489A-91DF-03B5CD90EE8C}" type="presOf" srcId="{C3F5A074-B287-43D0-B456-DD7887C46EE7}" destId="{0F9A4A4D-7845-44E1-9198-FF5105103711}"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B64894FD-2AED-4BC0-B4FA-CD012E7F6202}" type="presOf" srcId="{63CFB271-7E2D-44F9-8C79-D3F1FEFC766A}" destId="{B1D42902-60FA-4BA4-9F5A-2CD7EC7FF6E6}" srcOrd="0" destOrd="0" presId="urn:microsoft.com/office/officeart/2005/8/layout/hierarchy1"/>
    <dgm:cxn modelId="{CC6DE363-DA0B-459B-8466-55CD7B9B5400}" type="presParOf" srcId="{EEC82BA3-BF24-4ED2-8522-D5E3E1354604}" destId="{619520C8-65D0-47A4-8284-1C29E82FB572}" srcOrd="0" destOrd="0" presId="urn:microsoft.com/office/officeart/2005/8/layout/hierarchy1"/>
    <dgm:cxn modelId="{FED4A778-75E2-46AD-BBF3-ED853163BAB8}" type="presParOf" srcId="{619520C8-65D0-47A4-8284-1C29E82FB572}" destId="{99BD0A01-A0F8-4D9E-B5EC-0D9CB20F1672}" srcOrd="0" destOrd="0" presId="urn:microsoft.com/office/officeart/2005/8/layout/hierarchy1"/>
    <dgm:cxn modelId="{C2AD61E6-D773-489A-91E4-D90724ECD4E9}" type="presParOf" srcId="{99BD0A01-A0F8-4D9E-B5EC-0D9CB20F1672}" destId="{C4ED652E-6DD6-4577-BF34-494479DDE304}" srcOrd="0" destOrd="0" presId="urn:microsoft.com/office/officeart/2005/8/layout/hierarchy1"/>
    <dgm:cxn modelId="{A6CA05B3-F23B-4867-9016-CC6089A1BA02}" type="presParOf" srcId="{99BD0A01-A0F8-4D9E-B5EC-0D9CB20F1672}" destId="{C087B052-B997-48E8-8328-8E6AAC11B736}" srcOrd="1" destOrd="0" presId="urn:microsoft.com/office/officeart/2005/8/layout/hierarchy1"/>
    <dgm:cxn modelId="{399C0032-CA2D-42CF-A687-7A07E0310D08}" type="presParOf" srcId="{619520C8-65D0-47A4-8284-1C29E82FB572}" destId="{D6392A81-AB4D-43F2-9FDC-2FF4F13B1D81}" srcOrd="1" destOrd="0" presId="urn:microsoft.com/office/officeart/2005/8/layout/hierarchy1"/>
    <dgm:cxn modelId="{B4288B17-577B-420A-9501-051D40192F81}" type="presParOf" srcId="{D6392A81-AB4D-43F2-9FDC-2FF4F13B1D81}" destId="{8D4DFC5B-E5BD-48C5-85A5-03F3EEF9A3CD}" srcOrd="0" destOrd="0" presId="urn:microsoft.com/office/officeart/2005/8/layout/hierarchy1"/>
    <dgm:cxn modelId="{5CC6C056-606A-40BA-B65E-7F624AD3A2EF}" type="presParOf" srcId="{D6392A81-AB4D-43F2-9FDC-2FF4F13B1D81}" destId="{B4A14187-5AC5-48FF-BD14-3EB9221D6A1B}" srcOrd="1" destOrd="0" presId="urn:microsoft.com/office/officeart/2005/8/layout/hierarchy1"/>
    <dgm:cxn modelId="{9BD7BF11-DDDB-4313-B13D-D2EC220846C6}" type="presParOf" srcId="{B4A14187-5AC5-48FF-BD14-3EB9221D6A1B}" destId="{4D2ACBFB-2106-4F78-8ECF-4B0C48671B08}" srcOrd="0" destOrd="0" presId="urn:microsoft.com/office/officeart/2005/8/layout/hierarchy1"/>
    <dgm:cxn modelId="{E783FFFF-3DCE-43B9-A2FB-339B6C099E1E}" type="presParOf" srcId="{4D2ACBFB-2106-4F78-8ECF-4B0C48671B08}" destId="{FD07F0DD-2452-4DC9-9FA7-73CAEC7BE105}" srcOrd="0" destOrd="0" presId="urn:microsoft.com/office/officeart/2005/8/layout/hierarchy1"/>
    <dgm:cxn modelId="{DE14F63F-0BCA-4C92-9B1A-6AA590C6332A}" type="presParOf" srcId="{4D2ACBFB-2106-4F78-8ECF-4B0C48671B08}" destId="{873FB967-8265-409E-B5AA-D59480DAF07E}" srcOrd="1" destOrd="0" presId="urn:microsoft.com/office/officeart/2005/8/layout/hierarchy1"/>
    <dgm:cxn modelId="{EE564312-0402-4249-9341-4E2384BE8782}" type="presParOf" srcId="{B4A14187-5AC5-48FF-BD14-3EB9221D6A1B}" destId="{30982FF0-E2FA-49C2-AC42-65618A0ABB77}" srcOrd="1" destOrd="0" presId="urn:microsoft.com/office/officeart/2005/8/layout/hierarchy1"/>
    <dgm:cxn modelId="{F67D9C28-F322-487F-93DF-7F627EE78FC5}" type="presParOf" srcId="{30982FF0-E2FA-49C2-AC42-65618A0ABB77}" destId="{BA58F975-1A99-4681-A429-BFD4997347F6}" srcOrd="0" destOrd="0" presId="urn:microsoft.com/office/officeart/2005/8/layout/hierarchy1"/>
    <dgm:cxn modelId="{023E6412-BED3-4707-8ED9-F7121D11E312}" type="presParOf" srcId="{30982FF0-E2FA-49C2-AC42-65618A0ABB77}" destId="{9CC5F9EC-4239-422E-A865-4B4DEEDB804A}" srcOrd="1" destOrd="0" presId="urn:microsoft.com/office/officeart/2005/8/layout/hierarchy1"/>
    <dgm:cxn modelId="{AB7EB553-CE85-47B6-8A57-A9DC67B9A1D3}" type="presParOf" srcId="{9CC5F9EC-4239-422E-A865-4B4DEEDB804A}" destId="{F3AD537E-ED19-46EC-B26F-461C1D9D6F23}" srcOrd="0" destOrd="0" presId="urn:microsoft.com/office/officeart/2005/8/layout/hierarchy1"/>
    <dgm:cxn modelId="{C8282102-8A6E-4F07-851B-D7F205B049FC}" type="presParOf" srcId="{F3AD537E-ED19-46EC-B26F-461C1D9D6F23}" destId="{2BA0BEBB-8F9C-4CB7-9134-B3DCE458C153}" srcOrd="0" destOrd="0" presId="urn:microsoft.com/office/officeart/2005/8/layout/hierarchy1"/>
    <dgm:cxn modelId="{BE98C175-0EFB-4E76-BA4B-E10068E8EF0B}" type="presParOf" srcId="{F3AD537E-ED19-46EC-B26F-461C1D9D6F23}" destId="{66A2A8C1-3B7C-4D36-A00A-9C53871160BD}" srcOrd="1" destOrd="0" presId="urn:microsoft.com/office/officeart/2005/8/layout/hierarchy1"/>
    <dgm:cxn modelId="{E2366F54-382C-434E-B0BF-D40B95D0C9EF}" type="presParOf" srcId="{9CC5F9EC-4239-422E-A865-4B4DEEDB804A}" destId="{BBCC611D-009D-492C-A417-7CD2BF2434B0}" srcOrd="1" destOrd="0" presId="urn:microsoft.com/office/officeart/2005/8/layout/hierarchy1"/>
    <dgm:cxn modelId="{107CD333-1B98-4F50-8765-3F41A896E373}" type="presParOf" srcId="{BBCC611D-009D-492C-A417-7CD2BF2434B0}" destId="{1CE97110-BBBA-4C03-A598-C12840CF597D}" srcOrd="0" destOrd="0" presId="urn:microsoft.com/office/officeart/2005/8/layout/hierarchy1"/>
    <dgm:cxn modelId="{B818F2C3-ACAA-4014-9027-DEEBEBF97159}" type="presParOf" srcId="{BBCC611D-009D-492C-A417-7CD2BF2434B0}" destId="{08FE2A85-6656-4004-A7D2-1BE95D7C7DB5}" srcOrd="1" destOrd="0" presId="urn:microsoft.com/office/officeart/2005/8/layout/hierarchy1"/>
    <dgm:cxn modelId="{5B2D834F-9839-4FD2-9DF0-43000FE072E9}" type="presParOf" srcId="{08FE2A85-6656-4004-A7D2-1BE95D7C7DB5}" destId="{06D129D4-0A5B-40D9-BA4C-456CCE8040E8}" srcOrd="0" destOrd="0" presId="urn:microsoft.com/office/officeart/2005/8/layout/hierarchy1"/>
    <dgm:cxn modelId="{A8A570FE-96AF-4454-BACA-6139D0540EF5}" type="presParOf" srcId="{06D129D4-0A5B-40D9-BA4C-456CCE8040E8}" destId="{8D5E465E-7306-4188-95E7-4B5D015F4B73}" srcOrd="0" destOrd="0" presId="urn:microsoft.com/office/officeart/2005/8/layout/hierarchy1"/>
    <dgm:cxn modelId="{D491E079-CA44-4D01-8FF7-606D387E5E42}" type="presParOf" srcId="{06D129D4-0A5B-40D9-BA4C-456CCE8040E8}" destId="{8932DB13-DCA8-48A2-B09F-CCEF6EAFB87F}" srcOrd="1" destOrd="0" presId="urn:microsoft.com/office/officeart/2005/8/layout/hierarchy1"/>
    <dgm:cxn modelId="{46A5C577-403C-4E31-8E90-E3741D43D014}" type="presParOf" srcId="{08FE2A85-6656-4004-A7D2-1BE95D7C7DB5}" destId="{52A30EBC-8188-40D0-B18C-29716E7FFB2A}" srcOrd="1" destOrd="0" presId="urn:microsoft.com/office/officeart/2005/8/layout/hierarchy1"/>
    <dgm:cxn modelId="{8411E69A-482C-463E-ACB9-0DAC3E82EC93}" type="presParOf" srcId="{D6392A81-AB4D-43F2-9FDC-2FF4F13B1D81}" destId="{D68AE7C3-96F2-449D-BF58-91F70123CFEB}" srcOrd="2" destOrd="0" presId="urn:microsoft.com/office/officeart/2005/8/layout/hierarchy1"/>
    <dgm:cxn modelId="{918F4078-9462-4F9E-B68A-DB4182D32705}" type="presParOf" srcId="{D6392A81-AB4D-43F2-9FDC-2FF4F13B1D81}" destId="{BD73B400-1750-4A47-896B-E398BB16760F}" srcOrd="3" destOrd="0" presId="urn:microsoft.com/office/officeart/2005/8/layout/hierarchy1"/>
    <dgm:cxn modelId="{6936320A-CA1F-49CC-80D5-24FED90EFD02}" type="presParOf" srcId="{BD73B400-1750-4A47-896B-E398BB16760F}" destId="{16329E59-309C-4E5E-86D3-BBAB46BD5860}" srcOrd="0" destOrd="0" presId="urn:microsoft.com/office/officeart/2005/8/layout/hierarchy1"/>
    <dgm:cxn modelId="{65A9E434-B39C-48E0-9C76-E2C6D0B90857}" type="presParOf" srcId="{16329E59-309C-4E5E-86D3-BBAB46BD5860}" destId="{E3808C3B-2BEF-40B5-BFBF-C64E064D05BB}" srcOrd="0" destOrd="0" presId="urn:microsoft.com/office/officeart/2005/8/layout/hierarchy1"/>
    <dgm:cxn modelId="{DAD0628D-C621-4EA2-9FC1-966A6E35D6FF}" type="presParOf" srcId="{16329E59-309C-4E5E-86D3-BBAB46BD5860}" destId="{B1D42902-60FA-4BA4-9F5A-2CD7EC7FF6E6}" srcOrd="1" destOrd="0" presId="urn:microsoft.com/office/officeart/2005/8/layout/hierarchy1"/>
    <dgm:cxn modelId="{DF8B5521-D372-45D7-B094-CCD29C741160}" type="presParOf" srcId="{BD73B400-1750-4A47-896B-E398BB16760F}" destId="{99520268-1E65-400E-B0C0-48445C832E6A}" srcOrd="1" destOrd="0" presId="urn:microsoft.com/office/officeart/2005/8/layout/hierarchy1"/>
    <dgm:cxn modelId="{8926C46D-299D-4DDC-8A4E-108A4B505D10}" type="presParOf" srcId="{99520268-1E65-400E-B0C0-48445C832E6A}" destId="{0F9A4A4D-7845-44E1-9198-FF5105103711}" srcOrd="0" destOrd="0" presId="urn:microsoft.com/office/officeart/2005/8/layout/hierarchy1"/>
    <dgm:cxn modelId="{E494A92B-7A2E-42AF-894D-2963C356B3C5}" type="presParOf" srcId="{99520268-1E65-400E-B0C0-48445C832E6A}" destId="{C4C0D3E3-36C8-47CE-934D-A6BD3BDD31EC}" srcOrd="1" destOrd="0" presId="urn:microsoft.com/office/officeart/2005/8/layout/hierarchy1"/>
    <dgm:cxn modelId="{00C401C2-5F44-4024-8D21-3E8A7554D6BF}" type="presParOf" srcId="{C4C0D3E3-36C8-47CE-934D-A6BD3BDD31EC}" destId="{B7E493C3-EB57-4CC9-BCBF-75B24CF8637D}" srcOrd="0" destOrd="0" presId="urn:microsoft.com/office/officeart/2005/8/layout/hierarchy1"/>
    <dgm:cxn modelId="{E4ECB66A-FC07-4D92-A2DF-9B9F858347FE}" type="presParOf" srcId="{B7E493C3-EB57-4CC9-BCBF-75B24CF8637D}" destId="{F7523B7A-A9B3-4B31-BF23-05843A03562B}" srcOrd="0" destOrd="0" presId="urn:microsoft.com/office/officeart/2005/8/layout/hierarchy1"/>
    <dgm:cxn modelId="{4E60A801-48CB-4C25-B52A-666A09D76EFD}" type="presParOf" srcId="{B7E493C3-EB57-4CC9-BCBF-75B24CF8637D}" destId="{55B0065C-6EB5-4701-BF50-81A5F4961077}" srcOrd="1" destOrd="0" presId="urn:microsoft.com/office/officeart/2005/8/layout/hierarchy1"/>
    <dgm:cxn modelId="{A8193384-ECE0-4072-8DC8-AC8C10D069AF}" type="presParOf" srcId="{C4C0D3E3-36C8-47CE-934D-A6BD3BDD31EC}" destId="{0F320184-14A4-44E0-844E-6EF61184F274}" srcOrd="1" destOrd="0" presId="urn:microsoft.com/office/officeart/2005/8/layout/hierarchy1"/>
    <dgm:cxn modelId="{3F2F9233-0406-4070-99BA-A7AFBB178E3C}" type="presParOf" srcId="{0F320184-14A4-44E0-844E-6EF61184F274}" destId="{0D980642-4A32-450F-A5CE-08B5B275E3B2}" srcOrd="0" destOrd="0" presId="urn:microsoft.com/office/officeart/2005/8/layout/hierarchy1"/>
    <dgm:cxn modelId="{0ED18340-C1F4-442C-B45E-D50B801F66CE}" type="presParOf" srcId="{0F320184-14A4-44E0-844E-6EF61184F274}" destId="{5AC48FD6-FD99-48CF-830E-6CB6D93C218D}" srcOrd="1" destOrd="0" presId="urn:microsoft.com/office/officeart/2005/8/layout/hierarchy1"/>
    <dgm:cxn modelId="{AE2B0031-EF07-49FF-816F-AD82BB1ABDA1}" type="presParOf" srcId="{5AC48FD6-FD99-48CF-830E-6CB6D93C218D}" destId="{68F7C5D0-AFC4-440F-9736-03D10A256638}" srcOrd="0" destOrd="0" presId="urn:microsoft.com/office/officeart/2005/8/layout/hierarchy1"/>
    <dgm:cxn modelId="{AFE121E2-7588-48C7-8BAF-679B557F93C0}" type="presParOf" srcId="{68F7C5D0-AFC4-440F-9736-03D10A256638}" destId="{9FED0DB6-DB7C-40B3-8BF5-B55B570E7D39}" srcOrd="0" destOrd="0" presId="urn:microsoft.com/office/officeart/2005/8/layout/hierarchy1"/>
    <dgm:cxn modelId="{87E7E024-1D16-48E0-8E29-84F80B03D802}" type="presParOf" srcId="{68F7C5D0-AFC4-440F-9736-03D10A256638}" destId="{DE6D1B9E-DF9D-4206-90A4-62C3F27EFAD0}" srcOrd="1" destOrd="0" presId="urn:microsoft.com/office/officeart/2005/8/layout/hierarchy1"/>
    <dgm:cxn modelId="{E140984C-3EA7-4819-B990-931219CE21A1}"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90A674F3-869C-4C49-9E45-2C14D1557133}" type="presOf" srcId="{DC6A5C6C-A6FD-441A-BC41-D4E26F557628}" destId="{5C76E221-16AB-460C-B01F-31CE522C0E51}" srcOrd="0" destOrd="0" presId="urn:microsoft.com/office/officeart/2005/8/layout/vList2"/>
    <dgm:cxn modelId="{7B3CBBBB-AC9A-46CF-8997-BA02A0DA0A9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2ADEFFA-968C-444B-B938-38FA0329078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0947058-E2E8-4A1B-B774-3B803DC7CCBE}" type="presOf" srcId="{BDBF99DF-0B36-4C9A-899F-AEA5652BFC10}" destId="{20C95AB1-304B-4E67-8770-C119D9541A12}" srcOrd="0" destOrd="0" presId="urn:microsoft.com/office/officeart/2005/8/layout/vList2"/>
    <dgm:cxn modelId="{4FAD7AB7-1379-4EB5-9653-FE210A23BCD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7B6ADA7-0D52-4AAE-A469-EED7F5D2CC7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C395707-E4FF-4EF8-92A1-FE38EECA9C56}" type="presOf" srcId="{DC6A5C6C-A6FD-441A-BC41-D4E26F557628}" destId="{5C76E221-16AB-460C-B01F-31CE522C0E51}" srcOrd="0" destOrd="0" presId="urn:microsoft.com/office/officeart/2005/8/layout/vList2"/>
    <dgm:cxn modelId="{D6EFC3F8-839E-4CE1-887E-ADEAA0C78EE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486D986-0FCD-4ED4-8C62-6E8A6DEBDB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B521AC6E-95ED-432C-B602-6BCFD37164E1}" type="presOf" srcId="{BDBF99DF-0B36-4C9A-899F-AEA5652BFC10}" destId="{20C95AB1-304B-4E67-8770-C119D9541A12}" srcOrd="0" destOrd="0" presId="urn:microsoft.com/office/officeart/2005/8/layout/vList2"/>
    <dgm:cxn modelId="{FC06FC70-51E4-4006-965B-982116B413A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5676B2A-F062-41FC-B3DA-BB521543C71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8BF6524-FDCE-49FE-BC8D-22BCB23F8A6F}" type="presOf" srcId="{BDBF99DF-0B36-4C9A-899F-AEA5652BFC10}" destId="{20C95AB1-304B-4E67-8770-C119D9541A12}" srcOrd="0" destOrd="0" presId="urn:microsoft.com/office/officeart/2005/8/layout/vList2"/>
    <dgm:cxn modelId="{F69FDC8F-B6B6-4301-A2BB-D3595949B1D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BD1C5E5-58B8-43B2-A4BB-44995B49331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160351D-7C3A-495B-9F7E-3C6CA6ABBDFD}" type="presOf" srcId="{DC6A5C6C-A6FD-441A-BC41-D4E26F557628}" destId="{5C76E221-16AB-460C-B01F-31CE522C0E51}" srcOrd="0" destOrd="0" presId="urn:microsoft.com/office/officeart/2005/8/layout/vList2"/>
    <dgm:cxn modelId="{E16AC018-7D96-43E5-A60F-8B9E2F08928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A46F38D-C426-4821-9C5D-6852CF28EFB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B89A8F1-1B80-49E9-9C7C-D3614B3B7750}" type="presOf" srcId="{BDBF99DF-0B36-4C9A-899F-AEA5652BFC10}" destId="{20C95AB1-304B-4E67-8770-C119D9541A12}" srcOrd="0" destOrd="0" presId="urn:microsoft.com/office/officeart/2005/8/layout/vList2"/>
    <dgm:cxn modelId="{4CABEE7E-AC67-4E76-A38D-B08F8EA9C84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3AEF6E4-E4AE-438C-8076-05E881AE0C3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6220962-7297-41E8-AF0A-AED587241BB7}" type="presOf" srcId="{DC6A5C6C-A6FD-441A-BC41-D4E26F557628}" destId="{5C76E221-16AB-460C-B01F-31CE522C0E51}" srcOrd="0" destOrd="0" presId="urn:microsoft.com/office/officeart/2005/8/layout/vList2"/>
    <dgm:cxn modelId="{051344FA-96F1-4567-A1E3-DBB3B9F608C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6797A5D-049D-455B-B6FF-4A4A220A3A3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3D43B-572B-4BB3-A871-5AB12F41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29</Pages>
  <Words>5449</Words>
  <Characters>31060</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musa</cp:lastModifiedBy>
  <cp:revision>11</cp:revision>
  <cp:lastPrinted>2024-06-06T11:21:00Z</cp:lastPrinted>
  <dcterms:created xsi:type="dcterms:W3CDTF">2024-06-06T07:52:00Z</dcterms:created>
  <dcterms:modified xsi:type="dcterms:W3CDTF">2024-06-06T11:27:00Z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